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AA" w:rsidRPr="00624D54" w:rsidRDefault="00E60CAA" w:rsidP="00E60CAA">
      <w:pPr>
        <w:spacing w:after="0" w:line="240" w:lineRule="auto"/>
        <w:jc w:val="center"/>
        <w:rPr>
          <w:b/>
          <w:bCs/>
          <w:sz w:val="26"/>
          <w:szCs w:val="26"/>
        </w:rPr>
      </w:pPr>
      <w:r w:rsidRPr="00624D54">
        <w:rPr>
          <w:rFonts w:hint="cs"/>
          <w:b/>
          <w:bCs/>
          <w:sz w:val="26"/>
          <w:szCs w:val="26"/>
          <w:cs/>
        </w:rPr>
        <w:t>भारत सरकार</w:t>
      </w:r>
    </w:p>
    <w:p w:rsidR="00E60CAA" w:rsidRPr="00624D54" w:rsidRDefault="00E60CAA" w:rsidP="00E60CAA">
      <w:pPr>
        <w:spacing w:after="0" w:line="240" w:lineRule="auto"/>
        <w:jc w:val="center"/>
        <w:rPr>
          <w:b/>
          <w:bCs/>
          <w:sz w:val="26"/>
          <w:szCs w:val="26"/>
        </w:rPr>
      </w:pPr>
      <w:r w:rsidRPr="00624D54">
        <w:rPr>
          <w:rFonts w:hint="cs"/>
          <w:b/>
          <w:bCs/>
          <w:sz w:val="26"/>
          <w:szCs w:val="26"/>
          <w:cs/>
        </w:rPr>
        <w:t>कृषि मंत्रालय</w:t>
      </w:r>
    </w:p>
    <w:p w:rsidR="00E60CAA" w:rsidRPr="00624D54" w:rsidRDefault="00E60CAA" w:rsidP="00E60CAA">
      <w:pPr>
        <w:spacing w:after="0" w:line="240" w:lineRule="auto"/>
        <w:jc w:val="center"/>
        <w:rPr>
          <w:b/>
          <w:bCs/>
          <w:sz w:val="26"/>
          <w:szCs w:val="26"/>
        </w:rPr>
      </w:pPr>
      <w:r w:rsidRPr="00624D54">
        <w:rPr>
          <w:rFonts w:hint="cs"/>
          <w:b/>
          <w:bCs/>
          <w:sz w:val="26"/>
          <w:szCs w:val="26"/>
          <w:cs/>
        </w:rPr>
        <w:t>कृषि एवं सहकारिता विभाग</w:t>
      </w:r>
    </w:p>
    <w:p w:rsidR="00E60CAA" w:rsidRPr="00624D54" w:rsidRDefault="00E60CAA" w:rsidP="00E60CAA">
      <w:pPr>
        <w:spacing w:after="0" w:line="240" w:lineRule="auto"/>
        <w:jc w:val="center"/>
        <w:rPr>
          <w:b/>
          <w:bCs/>
          <w:sz w:val="26"/>
          <w:szCs w:val="26"/>
        </w:rPr>
      </w:pPr>
      <w:r w:rsidRPr="00624D54">
        <w:rPr>
          <w:b/>
          <w:bCs/>
          <w:sz w:val="26"/>
          <w:szCs w:val="26"/>
        </w:rPr>
        <w:t>*****</w:t>
      </w:r>
    </w:p>
    <w:p w:rsidR="00E60CAA" w:rsidRDefault="00E60CAA" w:rsidP="00E60CAA">
      <w:pPr>
        <w:spacing w:after="0" w:line="240" w:lineRule="auto"/>
        <w:jc w:val="center"/>
        <w:rPr>
          <w:b/>
          <w:bCs/>
          <w:sz w:val="26"/>
          <w:szCs w:val="26"/>
        </w:rPr>
      </w:pPr>
    </w:p>
    <w:p w:rsidR="00E60CAA" w:rsidRPr="00624D54" w:rsidRDefault="00E60CAA" w:rsidP="00E60CAA">
      <w:pPr>
        <w:spacing w:after="0" w:line="240" w:lineRule="auto"/>
        <w:ind w:left="3600" w:firstLine="720"/>
        <w:rPr>
          <w:b/>
          <w:bCs/>
          <w:sz w:val="26"/>
          <w:szCs w:val="26"/>
        </w:rPr>
      </w:pPr>
      <w:r>
        <w:rPr>
          <w:rFonts w:hint="cs"/>
          <w:b/>
          <w:bCs/>
          <w:sz w:val="26"/>
          <w:szCs w:val="26"/>
          <w:cs/>
        </w:rPr>
        <w:t>राज्‍य</w:t>
      </w:r>
      <w:r w:rsidRPr="00624D54">
        <w:rPr>
          <w:rFonts w:hint="cs"/>
          <w:b/>
          <w:bCs/>
          <w:sz w:val="26"/>
          <w:szCs w:val="26"/>
          <w:cs/>
        </w:rPr>
        <w:t xml:space="preserve"> सभा</w:t>
      </w:r>
    </w:p>
    <w:p w:rsidR="00E60CAA" w:rsidRPr="00624D54" w:rsidRDefault="00E60CAA" w:rsidP="00E60CAA">
      <w:pPr>
        <w:spacing w:after="0" w:line="240" w:lineRule="auto"/>
        <w:jc w:val="center"/>
        <w:rPr>
          <w:b/>
          <w:bCs/>
          <w:sz w:val="26"/>
          <w:szCs w:val="26"/>
        </w:rPr>
      </w:pPr>
      <w:r>
        <w:rPr>
          <w:rFonts w:hint="cs"/>
          <w:b/>
          <w:bCs/>
          <w:sz w:val="26"/>
          <w:szCs w:val="26"/>
          <w:cs/>
        </w:rPr>
        <w:t>अ</w:t>
      </w:r>
      <w:r w:rsidRPr="00624D54">
        <w:rPr>
          <w:rFonts w:hint="cs"/>
          <w:b/>
          <w:bCs/>
          <w:sz w:val="26"/>
          <w:szCs w:val="26"/>
          <w:cs/>
        </w:rPr>
        <w:t xml:space="preserve">तारांकित प्रश्‍न संख्‍या </w:t>
      </w:r>
      <w:r>
        <w:rPr>
          <w:rFonts w:hint="cs"/>
          <w:b/>
          <w:bCs/>
          <w:sz w:val="26"/>
          <w:szCs w:val="26"/>
          <w:cs/>
        </w:rPr>
        <w:t>1115</w:t>
      </w:r>
    </w:p>
    <w:p w:rsidR="00E60CAA" w:rsidRPr="00624D54" w:rsidRDefault="00E60CAA" w:rsidP="00E60CAA">
      <w:pPr>
        <w:spacing w:after="0" w:line="240" w:lineRule="auto"/>
        <w:jc w:val="center"/>
        <w:rPr>
          <w:b/>
          <w:bCs/>
          <w:sz w:val="26"/>
          <w:szCs w:val="26"/>
        </w:rPr>
      </w:pPr>
      <w:r>
        <w:rPr>
          <w:b/>
          <w:bCs/>
          <w:sz w:val="26"/>
          <w:szCs w:val="26"/>
        </w:rPr>
        <w:t>23</w:t>
      </w:r>
      <w:r w:rsidRPr="00624D54">
        <w:rPr>
          <w:rFonts w:hint="cs"/>
          <w:b/>
          <w:bCs/>
          <w:sz w:val="26"/>
          <w:szCs w:val="26"/>
          <w:cs/>
        </w:rPr>
        <w:t xml:space="preserve"> मार्च</w:t>
      </w:r>
      <w:r w:rsidRPr="00624D54">
        <w:rPr>
          <w:rFonts w:hint="cs"/>
          <w:b/>
          <w:bCs/>
          <w:sz w:val="26"/>
          <w:szCs w:val="26"/>
        </w:rPr>
        <w:t>,</w:t>
      </w:r>
      <w:r w:rsidRPr="00624D54">
        <w:rPr>
          <w:rFonts w:hint="cs"/>
          <w:b/>
          <w:bCs/>
          <w:sz w:val="26"/>
          <w:szCs w:val="26"/>
          <w:cs/>
        </w:rPr>
        <w:t xml:space="preserve"> 2012 के लिए प्रश्‍न</w:t>
      </w:r>
    </w:p>
    <w:p w:rsidR="00E60CAA" w:rsidRPr="00624D54" w:rsidRDefault="00E60CAA" w:rsidP="00E60CAA">
      <w:pPr>
        <w:spacing w:after="0" w:line="240" w:lineRule="auto"/>
        <w:jc w:val="center"/>
        <w:rPr>
          <w:b/>
          <w:bCs/>
          <w:sz w:val="26"/>
          <w:szCs w:val="26"/>
        </w:rPr>
      </w:pPr>
    </w:p>
    <w:p w:rsidR="00E60CAA" w:rsidRPr="00624D54" w:rsidRDefault="00E60CAA" w:rsidP="00E60CAA">
      <w:pPr>
        <w:spacing w:after="0" w:line="240" w:lineRule="auto"/>
        <w:rPr>
          <w:b/>
          <w:bCs/>
          <w:sz w:val="26"/>
          <w:szCs w:val="26"/>
        </w:rPr>
      </w:pPr>
      <w:r w:rsidRPr="00624D54">
        <w:rPr>
          <w:rFonts w:hint="cs"/>
          <w:b/>
          <w:bCs/>
          <w:sz w:val="26"/>
          <w:szCs w:val="26"/>
          <w:cs/>
        </w:rPr>
        <w:t>विषय :</w:t>
      </w:r>
      <w:r>
        <w:rPr>
          <w:rFonts w:ascii="Times New Roman" w:hAnsi="Times New Roman" w:cs="Mangal" w:hint="cs"/>
          <w:b/>
          <w:bCs/>
          <w:sz w:val="26"/>
          <w:szCs w:val="26"/>
          <w:cs/>
        </w:rPr>
        <w:t xml:space="preserve"> उर्वरकों पर  राज सहायता के लाभ </w:t>
      </w:r>
      <w:r w:rsidRPr="00624D54">
        <w:rPr>
          <w:rFonts w:hint="cs"/>
          <w:b/>
          <w:bCs/>
          <w:sz w:val="26"/>
          <w:szCs w:val="26"/>
          <w:cs/>
        </w:rPr>
        <w:t xml:space="preserve"> । </w:t>
      </w:r>
    </w:p>
    <w:p w:rsidR="00E60CAA" w:rsidRPr="00965D73" w:rsidRDefault="00E60CAA" w:rsidP="00E60CAA">
      <w:pPr>
        <w:spacing w:after="0" w:line="216" w:lineRule="auto"/>
        <w:rPr>
          <w:sz w:val="24"/>
          <w:szCs w:val="24"/>
        </w:rPr>
      </w:pPr>
    </w:p>
    <w:p w:rsidR="00E60CAA" w:rsidRPr="00014BBD" w:rsidRDefault="00E60CAA" w:rsidP="00E60CAA">
      <w:pPr>
        <w:spacing w:after="0" w:line="216" w:lineRule="auto"/>
        <w:rPr>
          <w:b/>
          <w:bCs/>
          <w:sz w:val="24"/>
          <w:szCs w:val="24"/>
        </w:rPr>
      </w:pPr>
      <w:r>
        <w:rPr>
          <w:b/>
          <w:bCs/>
          <w:sz w:val="24"/>
          <w:szCs w:val="24"/>
        </w:rPr>
        <w:t>1115</w:t>
      </w:r>
      <w:r>
        <w:rPr>
          <w:rFonts w:hint="cs"/>
          <w:b/>
          <w:bCs/>
          <w:sz w:val="24"/>
          <w:szCs w:val="24"/>
          <w:cs/>
        </w:rPr>
        <w:t xml:space="preserve">     </w:t>
      </w:r>
      <w:r w:rsidRPr="002342BF">
        <w:rPr>
          <w:rFonts w:hint="cs"/>
          <w:b/>
          <w:bCs/>
          <w:sz w:val="24"/>
          <w:szCs w:val="24"/>
          <w:cs/>
        </w:rPr>
        <w:t xml:space="preserve">श्री </w:t>
      </w:r>
      <w:r>
        <w:rPr>
          <w:rFonts w:hint="cs"/>
          <w:b/>
          <w:bCs/>
          <w:sz w:val="24"/>
          <w:szCs w:val="24"/>
          <w:cs/>
        </w:rPr>
        <w:t>परवेज हाशम</w:t>
      </w:r>
      <w:proofErr w:type="gramStart"/>
      <w:r>
        <w:rPr>
          <w:rFonts w:hint="cs"/>
          <w:b/>
          <w:bCs/>
          <w:sz w:val="24"/>
          <w:szCs w:val="24"/>
          <w:cs/>
        </w:rPr>
        <w:t xml:space="preserve">ी </w:t>
      </w:r>
      <w:r>
        <w:rPr>
          <w:rFonts w:hint="cs"/>
          <w:sz w:val="24"/>
          <w:szCs w:val="24"/>
          <w:cs/>
        </w:rPr>
        <w:t>:</w:t>
      </w:r>
      <w:proofErr w:type="gramEnd"/>
      <w:r w:rsidRPr="00965D73">
        <w:rPr>
          <w:rFonts w:hint="cs"/>
          <w:b/>
          <w:bCs/>
          <w:sz w:val="24"/>
          <w:szCs w:val="24"/>
          <w:cs/>
        </w:rPr>
        <w:t xml:space="preserve"> </w:t>
      </w:r>
    </w:p>
    <w:p w:rsidR="00E60CAA" w:rsidRDefault="00E60CAA" w:rsidP="00E60CAA">
      <w:pPr>
        <w:spacing w:after="0" w:line="216" w:lineRule="auto"/>
        <w:rPr>
          <w:sz w:val="24"/>
          <w:szCs w:val="24"/>
        </w:rPr>
      </w:pPr>
    </w:p>
    <w:p w:rsidR="00E60CAA" w:rsidRDefault="00E60CAA" w:rsidP="00E60CAA">
      <w:pPr>
        <w:spacing w:after="0" w:line="216" w:lineRule="auto"/>
        <w:rPr>
          <w:sz w:val="24"/>
          <w:szCs w:val="24"/>
        </w:rPr>
      </w:pPr>
      <w:r w:rsidRPr="00624D54">
        <w:rPr>
          <w:rFonts w:hint="cs"/>
          <w:sz w:val="24"/>
          <w:szCs w:val="24"/>
          <w:cs/>
        </w:rPr>
        <w:t xml:space="preserve">क्‍या </w:t>
      </w:r>
      <w:r w:rsidRPr="00624D54">
        <w:rPr>
          <w:rFonts w:hint="cs"/>
          <w:b/>
          <w:bCs/>
          <w:sz w:val="24"/>
          <w:szCs w:val="24"/>
          <w:cs/>
        </w:rPr>
        <w:t>कृषि मंत्री</w:t>
      </w:r>
      <w:r w:rsidRPr="00624D54">
        <w:rPr>
          <w:rFonts w:hint="cs"/>
          <w:sz w:val="24"/>
          <w:szCs w:val="24"/>
          <w:cs/>
        </w:rPr>
        <w:t xml:space="preserve"> यह बताने की कृ‍पा करेंगे कि :</w:t>
      </w:r>
    </w:p>
    <w:p w:rsidR="00E60CAA" w:rsidRPr="00624D54" w:rsidRDefault="00E60CAA" w:rsidP="00E60CAA">
      <w:pPr>
        <w:spacing w:after="0" w:line="216" w:lineRule="auto"/>
        <w:rPr>
          <w:sz w:val="24"/>
          <w:szCs w:val="24"/>
        </w:rPr>
      </w:pPr>
    </w:p>
    <w:p w:rsidR="00E60CAA" w:rsidRPr="00612A46" w:rsidRDefault="00E60CAA" w:rsidP="00E60CAA">
      <w:pPr>
        <w:spacing w:after="0" w:line="192" w:lineRule="auto"/>
        <w:ind w:left="720" w:hanging="720"/>
        <w:rPr>
          <w:szCs w:val="22"/>
        </w:rPr>
      </w:pPr>
      <w:r w:rsidRPr="00624D54">
        <w:rPr>
          <w:rFonts w:hint="cs"/>
          <w:b/>
          <w:bCs/>
          <w:sz w:val="24"/>
          <w:szCs w:val="24"/>
          <w:cs/>
        </w:rPr>
        <w:t xml:space="preserve">(क) </w:t>
      </w:r>
      <w:r w:rsidRPr="00624D54">
        <w:rPr>
          <w:rFonts w:hint="cs"/>
          <w:sz w:val="24"/>
          <w:szCs w:val="24"/>
          <w:cs/>
        </w:rPr>
        <w:t xml:space="preserve"> </w:t>
      </w:r>
      <w:r w:rsidRPr="00624D54">
        <w:rPr>
          <w:rFonts w:hint="cs"/>
          <w:sz w:val="24"/>
          <w:szCs w:val="24"/>
          <w:cs/>
        </w:rPr>
        <w:tab/>
      </w:r>
      <w:r w:rsidRPr="00612A46">
        <w:rPr>
          <w:rFonts w:hint="cs"/>
          <w:szCs w:val="22"/>
          <w:cs/>
        </w:rPr>
        <w:t>क्‍या उर्वरकों पर राजसहायता दिए जाने का उद्देश्‍य खाद्यान्‍नों के उत्‍पादन को बढ़ावा देना है</w:t>
      </w:r>
      <w:r w:rsidRPr="00612A46">
        <w:rPr>
          <w:rFonts w:hint="cs"/>
          <w:szCs w:val="22"/>
        </w:rPr>
        <w:t>;</w:t>
      </w:r>
    </w:p>
    <w:p w:rsidR="00E60CAA" w:rsidRPr="00612A46" w:rsidRDefault="00E60CAA" w:rsidP="00E60CAA">
      <w:pPr>
        <w:spacing w:after="0" w:line="192" w:lineRule="auto"/>
        <w:ind w:left="720" w:hanging="720"/>
        <w:rPr>
          <w:szCs w:val="22"/>
        </w:rPr>
      </w:pPr>
    </w:p>
    <w:p w:rsidR="00E60CAA" w:rsidRPr="00612A46" w:rsidRDefault="00E60CAA" w:rsidP="00E60CAA">
      <w:pPr>
        <w:spacing w:line="192" w:lineRule="auto"/>
        <w:rPr>
          <w:szCs w:val="22"/>
        </w:rPr>
      </w:pPr>
      <w:r w:rsidRPr="00612A46">
        <w:rPr>
          <w:rFonts w:hint="cs"/>
          <w:b/>
          <w:bCs/>
          <w:szCs w:val="22"/>
          <w:cs/>
        </w:rPr>
        <w:t xml:space="preserve">(ख) </w:t>
      </w:r>
      <w:r w:rsidRPr="00612A46">
        <w:rPr>
          <w:rFonts w:hint="cs"/>
          <w:szCs w:val="22"/>
          <w:cs/>
        </w:rPr>
        <w:tab/>
        <w:t>यदि हां</w:t>
      </w:r>
      <w:r w:rsidRPr="00612A46">
        <w:rPr>
          <w:rFonts w:hint="cs"/>
          <w:szCs w:val="22"/>
        </w:rPr>
        <w:t>,</w:t>
      </w:r>
      <w:r w:rsidRPr="00612A46">
        <w:rPr>
          <w:rFonts w:hint="cs"/>
          <w:szCs w:val="22"/>
          <w:cs/>
        </w:rPr>
        <w:t xml:space="preserve"> तो अन्‍य विकसित देशों की तुलना में खाद्यान्‍नों की लक्षित मात्रा का उत्‍पादन नहीं दिए जाने के कारण क्‍या हैं</w:t>
      </w:r>
      <w:r w:rsidRPr="00612A46">
        <w:rPr>
          <w:rFonts w:hint="cs"/>
          <w:szCs w:val="22"/>
        </w:rPr>
        <w:t>;</w:t>
      </w:r>
      <w:r w:rsidRPr="00612A46">
        <w:rPr>
          <w:rFonts w:hint="cs"/>
          <w:szCs w:val="22"/>
          <w:cs/>
        </w:rPr>
        <w:t xml:space="preserve"> </w:t>
      </w:r>
    </w:p>
    <w:p w:rsidR="00E60CAA" w:rsidRPr="00612A46" w:rsidRDefault="00E60CAA" w:rsidP="00E60CAA">
      <w:pPr>
        <w:spacing w:line="192" w:lineRule="auto"/>
        <w:rPr>
          <w:szCs w:val="22"/>
        </w:rPr>
      </w:pPr>
      <w:r w:rsidRPr="00612A46">
        <w:rPr>
          <w:rFonts w:hint="cs"/>
          <w:b/>
          <w:bCs/>
          <w:szCs w:val="22"/>
          <w:cs/>
        </w:rPr>
        <w:t>(ग)</w:t>
      </w:r>
      <w:r w:rsidRPr="00612A46">
        <w:rPr>
          <w:rFonts w:hint="cs"/>
          <w:szCs w:val="22"/>
          <w:cs/>
        </w:rPr>
        <w:t xml:space="preserve">   क्‍या यह सच है कि उर्वरक उत्‍पादक कंपनियों की तुलना में कृषि क्षेत्र को राजसहायता का लाभ प्राप्‍त नहीं हो रहा है</w:t>
      </w:r>
      <w:r w:rsidRPr="00612A46">
        <w:rPr>
          <w:rFonts w:hint="cs"/>
          <w:szCs w:val="22"/>
        </w:rPr>
        <w:t>;</w:t>
      </w:r>
      <w:r w:rsidRPr="00612A46">
        <w:rPr>
          <w:rFonts w:hint="cs"/>
          <w:szCs w:val="22"/>
          <w:cs/>
        </w:rPr>
        <w:t xml:space="preserve"> और</w:t>
      </w:r>
    </w:p>
    <w:p w:rsidR="00E60CAA" w:rsidRPr="00612A46" w:rsidRDefault="00E60CAA" w:rsidP="00E60CAA">
      <w:pPr>
        <w:spacing w:line="192" w:lineRule="auto"/>
        <w:rPr>
          <w:szCs w:val="22"/>
        </w:rPr>
      </w:pPr>
      <w:r w:rsidRPr="00612A46">
        <w:rPr>
          <w:rFonts w:hint="cs"/>
          <w:szCs w:val="22"/>
          <w:cs/>
        </w:rPr>
        <w:t>(घ) यदि हां</w:t>
      </w:r>
      <w:r w:rsidRPr="00612A46">
        <w:rPr>
          <w:rFonts w:hint="cs"/>
          <w:szCs w:val="22"/>
        </w:rPr>
        <w:t>,</w:t>
      </w:r>
      <w:r w:rsidRPr="00612A46">
        <w:rPr>
          <w:rFonts w:hint="cs"/>
          <w:szCs w:val="22"/>
          <w:cs/>
        </w:rPr>
        <w:t xml:space="preserve"> तो तत्‍संबंधी ब्‍यौरा क्‍या है </w:t>
      </w:r>
      <w:r w:rsidRPr="00612A46">
        <w:rPr>
          <w:szCs w:val="22"/>
        </w:rPr>
        <w:t>?</w:t>
      </w:r>
    </w:p>
    <w:p w:rsidR="00E60CAA" w:rsidRDefault="00E60CAA" w:rsidP="00E60CAA">
      <w:pPr>
        <w:spacing w:line="240" w:lineRule="auto"/>
        <w:jc w:val="center"/>
        <w:rPr>
          <w:sz w:val="24"/>
          <w:szCs w:val="24"/>
          <w:u w:val="single"/>
        </w:rPr>
      </w:pPr>
      <w:r w:rsidRPr="00183246">
        <w:rPr>
          <w:rFonts w:hint="cs"/>
          <w:sz w:val="24"/>
          <w:szCs w:val="24"/>
          <w:u w:val="single"/>
          <w:cs/>
        </w:rPr>
        <w:t>उत्‍तर</w:t>
      </w:r>
    </w:p>
    <w:p w:rsidR="00E60CAA" w:rsidRPr="00183246" w:rsidRDefault="00E60CAA" w:rsidP="00E60CAA">
      <w:pPr>
        <w:spacing w:line="240" w:lineRule="auto"/>
        <w:jc w:val="center"/>
      </w:pPr>
      <w:r w:rsidRPr="00183246">
        <w:rPr>
          <w:rFonts w:hint="cs"/>
          <w:sz w:val="24"/>
          <w:szCs w:val="24"/>
          <w:u w:val="single"/>
          <w:cs/>
        </w:rPr>
        <w:t xml:space="preserve">कृषि </w:t>
      </w:r>
      <w:r>
        <w:rPr>
          <w:rFonts w:hint="cs"/>
          <w:sz w:val="24"/>
          <w:szCs w:val="24"/>
          <w:u w:val="single"/>
          <w:cs/>
        </w:rPr>
        <w:t>एवं खाद्य प्रसंस्‍करण उद्योग मंत्रालय में राज्‍य</w:t>
      </w:r>
      <w:r w:rsidRPr="00183246">
        <w:rPr>
          <w:rFonts w:hint="cs"/>
          <w:sz w:val="24"/>
          <w:szCs w:val="24"/>
          <w:u w:val="single"/>
          <w:cs/>
        </w:rPr>
        <w:t>मंत्री (</w:t>
      </w:r>
      <w:r>
        <w:rPr>
          <w:rFonts w:hint="cs"/>
          <w:sz w:val="24"/>
          <w:szCs w:val="24"/>
          <w:u w:val="single"/>
          <w:cs/>
        </w:rPr>
        <w:t>डा0 चरण दास महन्‍त</w:t>
      </w:r>
      <w:r w:rsidRPr="00183246">
        <w:rPr>
          <w:rFonts w:hint="cs"/>
          <w:sz w:val="24"/>
          <w:szCs w:val="24"/>
          <w:u w:val="single"/>
          <w:cs/>
        </w:rPr>
        <w:t>)</w:t>
      </w:r>
    </w:p>
    <w:p w:rsidR="00E60CAA" w:rsidRPr="00612A46" w:rsidRDefault="00E60CAA" w:rsidP="00E60CAA">
      <w:pPr>
        <w:pStyle w:val="ListParagraph"/>
        <w:numPr>
          <w:ilvl w:val="0"/>
          <w:numId w:val="1"/>
        </w:numPr>
        <w:jc w:val="both"/>
      </w:pPr>
      <w:r>
        <w:rPr>
          <w:rFonts w:hint="cs"/>
          <w:cs/>
        </w:rPr>
        <w:t>से (घ) कृषि उत्‍पादन केवल उर्वरकों पर ही आधारित नहीं है बल्कि यह अन्‍य कारकों जैसे वर्षा</w:t>
      </w:r>
      <w:r>
        <w:rPr>
          <w:rFonts w:hint="cs"/>
        </w:rPr>
        <w:t>,</w:t>
      </w:r>
      <w:r>
        <w:rPr>
          <w:rFonts w:hint="cs"/>
          <w:cs/>
        </w:rPr>
        <w:t xml:space="preserve"> बीज</w:t>
      </w:r>
      <w:r>
        <w:rPr>
          <w:rFonts w:hint="cs"/>
        </w:rPr>
        <w:t>,</w:t>
      </w:r>
      <w:r>
        <w:rPr>
          <w:rFonts w:hint="cs"/>
          <w:cs/>
        </w:rPr>
        <w:t xml:space="preserve"> कीटनाशकों</w:t>
      </w:r>
      <w:r>
        <w:rPr>
          <w:rFonts w:hint="cs"/>
        </w:rPr>
        <w:t>,</w:t>
      </w:r>
      <w:r>
        <w:rPr>
          <w:rFonts w:hint="cs"/>
          <w:cs/>
        </w:rPr>
        <w:t xml:space="preserve"> सिंचाई</w:t>
      </w:r>
      <w:r>
        <w:rPr>
          <w:rFonts w:hint="cs"/>
        </w:rPr>
        <w:t>,</w:t>
      </w:r>
      <w:r>
        <w:rPr>
          <w:rFonts w:hint="cs"/>
          <w:cs/>
        </w:rPr>
        <w:t xml:space="preserve"> जलवायु आदि पर भी निर्भर करता है। किसानों को उचित मूल्‍यों पर उर्वरकों की  उपलब्‍धता सुनिश्चित करने के लिए भारत सरकार द्वारा उर्वरकों पर राजसहायता प्रदान की जा रही है और कृषि उत्‍पादकता बढ़ाने के लिए उर्वरकों की  संतुलित और अधिकतम उपयोग को भी बढ़ावा दे रही है</w:t>
      </w:r>
      <w:r>
        <w:rPr>
          <w:rFonts w:cs="Mangal" w:hint="cs"/>
          <w:cs/>
        </w:rPr>
        <w:t>। पिछले दो वर्षों के लिए उर्वरक खपत</w:t>
      </w:r>
      <w:r>
        <w:rPr>
          <w:rFonts w:cs="Mangal" w:hint="cs"/>
        </w:rPr>
        <w:t>,</w:t>
      </w:r>
      <w:r>
        <w:rPr>
          <w:rFonts w:cs="Mangal" w:hint="cs"/>
          <w:cs/>
        </w:rPr>
        <w:t xml:space="preserve"> राज सहायता भुगतान और खाद्यान्‍नों का ब्‍यौरा निम्‍नलिखित है: </w:t>
      </w:r>
    </w:p>
    <w:tbl>
      <w:tblPr>
        <w:tblStyle w:val="TableGrid"/>
        <w:tblW w:w="0" w:type="auto"/>
        <w:tblInd w:w="720" w:type="dxa"/>
        <w:tblLook w:val="04A0"/>
      </w:tblPr>
      <w:tblGrid>
        <w:gridCol w:w="2200"/>
        <w:gridCol w:w="2209"/>
        <w:gridCol w:w="2218"/>
        <w:gridCol w:w="2229"/>
      </w:tblGrid>
      <w:tr w:rsidR="00E60CAA" w:rsidTr="00E90D7E">
        <w:tc>
          <w:tcPr>
            <w:tcW w:w="2394" w:type="dxa"/>
          </w:tcPr>
          <w:p w:rsidR="00E60CAA" w:rsidRDefault="00E60CAA" w:rsidP="00E90D7E">
            <w:pPr>
              <w:pStyle w:val="ListParagraph"/>
              <w:ind w:left="0"/>
            </w:pPr>
            <w:r>
              <w:rPr>
                <w:rFonts w:hint="cs"/>
                <w:cs/>
              </w:rPr>
              <w:t xml:space="preserve">वर्ष </w:t>
            </w:r>
          </w:p>
        </w:tc>
        <w:tc>
          <w:tcPr>
            <w:tcW w:w="2394" w:type="dxa"/>
          </w:tcPr>
          <w:p w:rsidR="00E60CAA" w:rsidRDefault="00E60CAA" w:rsidP="00E90D7E">
            <w:pPr>
              <w:pStyle w:val="ListParagraph"/>
              <w:ind w:left="0"/>
            </w:pPr>
            <w:r>
              <w:rPr>
                <w:rFonts w:hint="cs"/>
                <w:cs/>
              </w:rPr>
              <w:t xml:space="preserve">खपत (लाख टन में) </w:t>
            </w:r>
          </w:p>
        </w:tc>
        <w:tc>
          <w:tcPr>
            <w:tcW w:w="2394" w:type="dxa"/>
          </w:tcPr>
          <w:p w:rsidR="00E60CAA" w:rsidRDefault="00E60CAA" w:rsidP="00E90D7E">
            <w:pPr>
              <w:pStyle w:val="ListParagraph"/>
              <w:ind w:left="0"/>
            </w:pPr>
            <w:r>
              <w:rPr>
                <w:rFonts w:hint="cs"/>
                <w:cs/>
              </w:rPr>
              <w:t xml:space="preserve">राज सहायता (करोड़ रू0 में) </w:t>
            </w:r>
          </w:p>
        </w:tc>
        <w:tc>
          <w:tcPr>
            <w:tcW w:w="2394" w:type="dxa"/>
          </w:tcPr>
          <w:p w:rsidR="00E60CAA" w:rsidRDefault="00E60CAA" w:rsidP="00E90D7E">
            <w:pPr>
              <w:pStyle w:val="ListParagraph"/>
              <w:ind w:left="0"/>
            </w:pPr>
            <w:r>
              <w:rPr>
                <w:rFonts w:hint="cs"/>
                <w:cs/>
              </w:rPr>
              <w:t xml:space="preserve">खाद्यान्‍नों का उत्‍पादन </w:t>
            </w:r>
          </w:p>
          <w:p w:rsidR="00E60CAA" w:rsidRDefault="00E60CAA" w:rsidP="00E90D7E">
            <w:pPr>
              <w:pStyle w:val="ListParagraph"/>
              <w:ind w:left="0"/>
            </w:pPr>
            <w:r>
              <w:rPr>
                <w:rFonts w:hint="cs"/>
                <w:cs/>
              </w:rPr>
              <w:t xml:space="preserve">मी.टन </w:t>
            </w:r>
          </w:p>
        </w:tc>
      </w:tr>
      <w:tr w:rsidR="00E60CAA" w:rsidTr="00E90D7E">
        <w:tc>
          <w:tcPr>
            <w:tcW w:w="2394" w:type="dxa"/>
          </w:tcPr>
          <w:p w:rsidR="00E60CAA" w:rsidRDefault="00E60CAA" w:rsidP="00E90D7E">
            <w:pPr>
              <w:pStyle w:val="ListParagraph"/>
              <w:ind w:left="0"/>
            </w:pPr>
            <w:r>
              <w:rPr>
                <w:rFonts w:hint="cs"/>
                <w:cs/>
              </w:rPr>
              <w:t xml:space="preserve">2009-10 </w:t>
            </w:r>
          </w:p>
        </w:tc>
        <w:tc>
          <w:tcPr>
            <w:tcW w:w="2394" w:type="dxa"/>
          </w:tcPr>
          <w:p w:rsidR="00E60CAA" w:rsidRDefault="00E60CAA" w:rsidP="00E90D7E">
            <w:pPr>
              <w:pStyle w:val="ListParagraph"/>
              <w:ind w:left="0"/>
            </w:pPr>
            <w:r>
              <w:rPr>
                <w:rFonts w:hint="cs"/>
                <w:cs/>
              </w:rPr>
              <w:t xml:space="preserve">524.76 </w:t>
            </w:r>
          </w:p>
        </w:tc>
        <w:tc>
          <w:tcPr>
            <w:tcW w:w="2394" w:type="dxa"/>
          </w:tcPr>
          <w:p w:rsidR="00E60CAA" w:rsidRDefault="00E60CAA" w:rsidP="00E90D7E">
            <w:pPr>
              <w:pStyle w:val="ListParagraph"/>
              <w:ind w:left="0"/>
            </w:pPr>
            <w:r>
              <w:rPr>
                <w:rFonts w:hint="cs"/>
                <w:cs/>
              </w:rPr>
              <w:t xml:space="preserve">64.032 </w:t>
            </w:r>
          </w:p>
        </w:tc>
        <w:tc>
          <w:tcPr>
            <w:tcW w:w="2394" w:type="dxa"/>
          </w:tcPr>
          <w:p w:rsidR="00E60CAA" w:rsidRDefault="00E60CAA" w:rsidP="00E90D7E">
            <w:pPr>
              <w:pStyle w:val="ListParagraph"/>
              <w:ind w:left="0"/>
            </w:pPr>
            <w:r>
              <w:rPr>
                <w:rFonts w:hint="cs"/>
                <w:cs/>
              </w:rPr>
              <w:t>218.11</w:t>
            </w:r>
          </w:p>
        </w:tc>
      </w:tr>
      <w:tr w:rsidR="00E60CAA" w:rsidTr="00E90D7E">
        <w:tc>
          <w:tcPr>
            <w:tcW w:w="2394" w:type="dxa"/>
          </w:tcPr>
          <w:p w:rsidR="00E60CAA" w:rsidRDefault="00E60CAA" w:rsidP="00E90D7E">
            <w:pPr>
              <w:pStyle w:val="ListParagraph"/>
              <w:ind w:left="0"/>
            </w:pPr>
            <w:r>
              <w:rPr>
                <w:rFonts w:hint="cs"/>
                <w:cs/>
              </w:rPr>
              <w:t xml:space="preserve">2010-11 </w:t>
            </w:r>
          </w:p>
        </w:tc>
        <w:tc>
          <w:tcPr>
            <w:tcW w:w="2394" w:type="dxa"/>
          </w:tcPr>
          <w:p w:rsidR="00E60CAA" w:rsidRDefault="00E60CAA" w:rsidP="00E90D7E">
            <w:pPr>
              <w:pStyle w:val="ListParagraph"/>
              <w:ind w:left="0"/>
            </w:pPr>
            <w:r>
              <w:rPr>
                <w:rFonts w:hint="cs"/>
                <w:cs/>
              </w:rPr>
              <w:t xml:space="preserve">565.02 </w:t>
            </w:r>
          </w:p>
        </w:tc>
        <w:tc>
          <w:tcPr>
            <w:tcW w:w="2394" w:type="dxa"/>
          </w:tcPr>
          <w:p w:rsidR="00E60CAA" w:rsidRDefault="00E60CAA" w:rsidP="00E90D7E">
            <w:pPr>
              <w:pStyle w:val="ListParagraph"/>
              <w:ind w:left="0"/>
            </w:pPr>
            <w:r>
              <w:rPr>
                <w:rFonts w:hint="cs"/>
                <w:cs/>
              </w:rPr>
              <w:t>65</w:t>
            </w:r>
            <w:r>
              <w:rPr>
                <w:rFonts w:hint="cs"/>
              </w:rPr>
              <w:t>,</w:t>
            </w:r>
            <w:r>
              <w:rPr>
                <w:rFonts w:hint="cs"/>
                <w:cs/>
              </w:rPr>
              <w:t xml:space="preserve">837 </w:t>
            </w:r>
          </w:p>
        </w:tc>
        <w:tc>
          <w:tcPr>
            <w:tcW w:w="2394" w:type="dxa"/>
          </w:tcPr>
          <w:p w:rsidR="00E60CAA" w:rsidRDefault="00E60CAA" w:rsidP="00E90D7E">
            <w:pPr>
              <w:pStyle w:val="ListParagraph"/>
              <w:ind w:left="0"/>
            </w:pPr>
            <w:r>
              <w:rPr>
                <w:rFonts w:hint="cs"/>
                <w:cs/>
              </w:rPr>
              <w:t xml:space="preserve">244.78 </w:t>
            </w:r>
          </w:p>
        </w:tc>
      </w:tr>
    </w:tbl>
    <w:p w:rsidR="00E60CAA" w:rsidRDefault="00E60CAA" w:rsidP="00E60CAA">
      <w:pPr>
        <w:pStyle w:val="ListParagraph"/>
      </w:pPr>
      <w:r>
        <w:rPr>
          <w:rFonts w:hint="cs"/>
          <w:cs/>
        </w:rPr>
        <w:t xml:space="preserve"> </w:t>
      </w:r>
    </w:p>
    <w:p w:rsidR="00B107E7" w:rsidRDefault="00B107E7"/>
    <w:sectPr w:rsidR="00B107E7" w:rsidSect="00673E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10585"/>
    <w:multiLevelType w:val="hybridMultilevel"/>
    <w:tmpl w:val="B1E8966C"/>
    <w:lvl w:ilvl="0" w:tplc="0F0202BE">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60CAA"/>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810"/>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59B3"/>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38CF"/>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E7D98"/>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0CAA"/>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AA"/>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CAA"/>
    <w:pPr>
      <w:ind w:left="720"/>
      <w:contextualSpacing/>
    </w:pPr>
  </w:style>
  <w:style w:type="table" w:styleId="TableGrid">
    <w:name w:val="Table Grid"/>
    <w:basedOn w:val="TableNormal"/>
    <w:uiPriority w:val="59"/>
    <w:rsid w:val="00E60CAA"/>
    <w:pPr>
      <w:spacing w:after="0" w:line="240" w:lineRule="auto"/>
    </w:pPr>
    <w:rPr>
      <w:rFonts w:eastAsiaTheme="minorEastAsia"/>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1158</Characters>
  <Application>Microsoft Office Word</Application>
  <DocSecurity>0</DocSecurity>
  <Lines>9</Lines>
  <Paragraphs>2</Paragraphs>
  <ScaleCrop>false</ScaleCrop>
  <Company>Hewlett-Packard Company</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2012-03-26T07:43:00Z</dcterms:created>
  <dcterms:modified xsi:type="dcterms:W3CDTF">2012-03-26T07:44:00Z</dcterms:modified>
</cp:coreProperties>
</file>