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828"/>
        <w:gridCol w:w="6840"/>
      </w:tblGrid>
      <w:tr w:rsidR="00BF17D3" w:rsidRPr="00D070B2" w:rsidTr="00016774">
        <w:tc>
          <w:tcPr>
            <w:tcW w:w="828" w:type="dxa"/>
            <w:shd w:val="clear" w:color="auto" w:fill="auto"/>
          </w:tcPr>
          <w:p w:rsidR="00BF17D3" w:rsidRPr="00D070B2" w:rsidRDefault="00BF17D3" w:rsidP="00016774">
            <w:pPr>
              <w:rPr>
                <w:rFonts w:cs="Mangal"/>
                <w:b/>
                <w:bCs/>
                <w:sz w:val="22"/>
                <w:szCs w:val="22"/>
                <w:lang w:bidi="hi-IN"/>
              </w:rPr>
            </w:pPr>
            <w:bookmarkStart w:id="0" w:name="_GoBack"/>
            <w:bookmarkEnd w:id="0"/>
            <w:r w:rsidRPr="00D070B2">
              <w:rPr>
                <w:rFonts w:cs="Mangal" w:hint="cs"/>
                <w:b/>
                <w:bCs/>
                <w:sz w:val="22"/>
                <w:szCs w:val="22"/>
                <w:cs/>
                <w:lang w:bidi="hi-IN"/>
              </w:rPr>
              <w:t>(क)</w:t>
            </w:r>
          </w:p>
        </w:tc>
        <w:tc>
          <w:tcPr>
            <w:tcW w:w="6840" w:type="dxa"/>
            <w:shd w:val="clear" w:color="auto" w:fill="auto"/>
          </w:tcPr>
          <w:p w:rsidR="00BF17D3" w:rsidRPr="00D070B2" w:rsidRDefault="00BF17D3" w:rsidP="00016774">
            <w:pPr>
              <w:jc w:val="both"/>
              <w:rPr>
                <w:rFonts w:cs="Mangal"/>
                <w:sz w:val="22"/>
                <w:szCs w:val="22"/>
                <w:lang w:bidi="hi-IN"/>
              </w:rPr>
            </w:pPr>
            <w:r w:rsidRPr="00D070B2">
              <w:rPr>
                <w:rFonts w:cs="Mangal" w:hint="cs"/>
                <w:sz w:val="22"/>
                <w:szCs w:val="22"/>
                <w:cs/>
                <w:lang w:bidi="hi-IN"/>
              </w:rPr>
              <w:t>क्‍या यह सच है कि अक्‍तूबर, 2011 में अमेरिकन डॉलर के मुकाबले रुपये की कीमत में भारी कमी आयी है;</w:t>
            </w:r>
          </w:p>
        </w:tc>
      </w:tr>
      <w:tr w:rsidR="00BF17D3" w:rsidRPr="00D070B2" w:rsidTr="00016774">
        <w:tc>
          <w:tcPr>
            <w:tcW w:w="828" w:type="dxa"/>
            <w:shd w:val="clear" w:color="auto" w:fill="auto"/>
          </w:tcPr>
          <w:p w:rsidR="00BF17D3" w:rsidRPr="00D070B2" w:rsidRDefault="00BF17D3" w:rsidP="00016774">
            <w:pPr>
              <w:rPr>
                <w:rFonts w:cs="Mangal"/>
                <w:b/>
                <w:bCs/>
                <w:sz w:val="22"/>
                <w:szCs w:val="22"/>
                <w:lang w:bidi="hi-IN"/>
              </w:rPr>
            </w:pPr>
            <w:r w:rsidRPr="00D070B2">
              <w:rPr>
                <w:rFonts w:cs="Mangal" w:hint="cs"/>
                <w:b/>
                <w:bCs/>
                <w:sz w:val="22"/>
                <w:szCs w:val="22"/>
                <w:cs/>
                <w:lang w:bidi="hi-IN"/>
              </w:rPr>
              <w:t>(ख)</w:t>
            </w:r>
          </w:p>
        </w:tc>
        <w:tc>
          <w:tcPr>
            <w:tcW w:w="6840" w:type="dxa"/>
            <w:shd w:val="clear" w:color="auto" w:fill="auto"/>
          </w:tcPr>
          <w:p w:rsidR="00BF17D3" w:rsidRPr="00D070B2" w:rsidRDefault="00BF17D3" w:rsidP="00016774">
            <w:pPr>
              <w:rPr>
                <w:rFonts w:cs="Mangal"/>
                <w:sz w:val="22"/>
                <w:szCs w:val="22"/>
                <w:lang w:bidi="hi-IN"/>
              </w:rPr>
            </w:pPr>
            <w:r w:rsidRPr="00D070B2">
              <w:rPr>
                <w:rFonts w:cs="Mangal" w:hint="cs"/>
                <w:sz w:val="22"/>
                <w:szCs w:val="22"/>
                <w:cs/>
                <w:lang w:bidi="hi-IN"/>
              </w:rPr>
              <w:t>यदि हां, तो तत्‍संबंधी ब्‍यौरा क्‍या है;</w:t>
            </w:r>
          </w:p>
        </w:tc>
      </w:tr>
      <w:tr w:rsidR="00BF17D3" w:rsidRPr="00D070B2" w:rsidTr="00016774">
        <w:tc>
          <w:tcPr>
            <w:tcW w:w="828" w:type="dxa"/>
            <w:shd w:val="clear" w:color="auto" w:fill="auto"/>
          </w:tcPr>
          <w:p w:rsidR="00BF17D3" w:rsidRPr="00D070B2" w:rsidRDefault="00BF17D3" w:rsidP="00016774">
            <w:pPr>
              <w:rPr>
                <w:rFonts w:cs="Mangal"/>
                <w:b/>
                <w:bCs/>
                <w:sz w:val="22"/>
                <w:szCs w:val="22"/>
                <w:cs/>
                <w:lang w:bidi="hi-IN"/>
              </w:rPr>
            </w:pPr>
            <w:r w:rsidRPr="00D070B2">
              <w:rPr>
                <w:rFonts w:cs="Mangal" w:hint="cs"/>
                <w:b/>
                <w:bCs/>
                <w:sz w:val="22"/>
                <w:szCs w:val="22"/>
                <w:cs/>
                <w:lang w:bidi="hi-IN"/>
              </w:rPr>
              <w:t>(ग)</w:t>
            </w:r>
          </w:p>
        </w:tc>
        <w:tc>
          <w:tcPr>
            <w:tcW w:w="6840" w:type="dxa"/>
            <w:shd w:val="clear" w:color="auto" w:fill="auto"/>
          </w:tcPr>
          <w:p w:rsidR="00BF17D3" w:rsidRPr="00D070B2" w:rsidRDefault="00BF17D3" w:rsidP="00016774">
            <w:pPr>
              <w:rPr>
                <w:rFonts w:cs="Mangal"/>
                <w:sz w:val="22"/>
                <w:szCs w:val="22"/>
                <w:cs/>
                <w:lang w:bidi="hi-IN"/>
              </w:rPr>
            </w:pPr>
            <w:r w:rsidRPr="00D070B2">
              <w:rPr>
                <w:rFonts w:cs="Mangal" w:hint="cs"/>
                <w:sz w:val="22"/>
                <w:szCs w:val="22"/>
                <w:cs/>
                <w:lang w:bidi="hi-IN"/>
              </w:rPr>
              <w:t xml:space="preserve">अब तक यह कमी अधिकतम कितनी आंकी गयी है; और </w:t>
            </w:r>
          </w:p>
        </w:tc>
      </w:tr>
      <w:tr w:rsidR="00BF17D3" w:rsidRPr="00D070B2" w:rsidTr="00016774">
        <w:tc>
          <w:tcPr>
            <w:tcW w:w="828" w:type="dxa"/>
            <w:shd w:val="clear" w:color="auto" w:fill="auto"/>
          </w:tcPr>
          <w:p w:rsidR="00BF17D3" w:rsidRPr="00D070B2" w:rsidRDefault="00BF17D3" w:rsidP="00016774">
            <w:pPr>
              <w:rPr>
                <w:rFonts w:cs="Mangal"/>
                <w:b/>
                <w:bCs/>
                <w:sz w:val="22"/>
                <w:szCs w:val="22"/>
                <w:cs/>
                <w:lang w:bidi="hi-IN"/>
              </w:rPr>
            </w:pPr>
            <w:r w:rsidRPr="00D070B2">
              <w:rPr>
                <w:rFonts w:cs="Mangal" w:hint="cs"/>
                <w:b/>
                <w:bCs/>
                <w:sz w:val="22"/>
                <w:szCs w:val="22"/>
                <w:cs/>
                <w:lang w:bidi="hi-IN"/>
              </w:rPr>
              <w:t>(घ)</w:t>
            </w:r>
          </w:p>
        </w:tc>
        <w:tc>
          <w:tcPr>
            <w:tcW w:w="6840" w:type="dxa"/>
            <w:shd w:val="clear" w:color="auto" w:fill="auto"/>
          </w:tcPr>
          <w:p w:rsidR="00BF17D3" w:rsidRPr="00D070B2" w:rsidRDefault="00BF17D3" w:rsidP="00016774">
            <w:pPr>
              <w:rPr>
                <w:rFonts w:cs="Mangal"/>
                <w:sz w:val="22"/>
                <w:szCs w:val="22"/>
                <w:cs/>
                <w:lang w:bidi="hi-IN"/>
              </w:rPr>
            </w:pPr>
            <w:r w:rsidRPr="00D070B2">
              <w:rPr>
                <w:rFonts w:cs="Mangal" w:hint="cs"/>
                <w:sz w:val="22"/>
                <w:szCs w:val="22"/>
                <w:cs/>
                <w:lang w:bidi="hi-IN"/>
              </w:rPr>
              <w:t>भारतीय रुपये के मूल्‍य में डॉलर के मुकाबले कमी होने के क्‍या कारण हैं</w:t>
            </w:r>
            <w:r w:rsidRPr="00D070B2">
              <w:rPr>
                <w:rFonts w:cs="Mangal"/>
                <w:sz w:val="22"/>
                <w:szCs w:val="22"/>
                <w:lang w:bidi="hi-IN"/>
              </w:rPr>
              <w:t>?</w:t>
            </w:r>
          </w:p>
        </w:tc>
      </w:tr>
    </w:tbl>
    <w:p w:rsidR="00BF17D3" w:rsidRDefault="00BF17D3" w:rsidP="00BF17D3">
      <w:pPr>
        <w:jc w:val="center"/>
        <w:rPr>
          <w:rFonts w:cs="Mangal"/>
          <w:b/>
          <w:bCs/>
          <w:sz w:val="22"/>
          <w:szCs w:val="22"/>
          <w:lang w:bidi="hi-IN"/>
        </w:rPr>
      </w:pPr>
    </w:p>
    <w:p w:rsidR="00BF17D3" w:rsidRPr="005E4347" w:rsidRDefault="00BF17D3" w:rsidP="00BF17D3">
      <w:pPr>
        <w:jc w:val="center"/>
        <w:rPr>
          <w:rFonts w:cs="Mangal"/>
          <w:b/>
          <w:bCs/>
          <w:sz w:val="22"/>
          <w:szCs w:val="22"/>
          <w:lang w:bidi="hi-IN"/>
        </w:rPr>
      </w:pPr>
      <w:r w:rsidRPr="005E4347">
        <w:rPr>
          <w:rFonts w:cs="Mangal" w:hint="cs"/>
          <w:b/>
          <w:bCs/>
          <w:sz w:val="22"/>
          <w:szCs w:val="22"/>
          <w:cs/>
          <w:lang w:bidi="hi-IN"/>
        </w:rPr>
        <w:t xml:space="preserve">उत्‍तर </w:t>
      </w:r>
    </w:p>
    <w:p w:rsidR="00BF17D3" w:rsidRPr="005E4347" w:rsidRDefault="00BF17D3" w:rsidP="00BF17D3">
      <w:pPr>
        <w:jc w:val="center"/>
        <w:rPr>
          <w:rFonts w:cs="Mangal"/>
          <w:b/>
          <w:bCs/>
          <w:sz w:val="22"/>
          <w:szCs w:val="22"/>
          <w:lang w:bidi="hi-IN"/>
        </w:rPr>
      </w:pPr>
    </w:p>
    <w:p w:rsidR="00BF17D3" w:rsidRDefault="00BF17D3" w:rsidP="00BF17D3">
      <w:pPr>
        <w:jc w:val="center"/>
        <w:rPr>
          <w:rFonts w:cs="Mangal"/>
          <w:b/>
          <w:bCs/>
          <w:sz w:val="22"/>
          <w:szCs w:val="22"/>
          <w:lang w:bidi="hi-IN"/>
        </w:rPr>
      </w:pPr>
      <w:r w:rsidRPr="005E4347">
        <w:rPr>
          <w:rFonts w:cs="Mangal" w:hint="cs"/>
          <w:b/>
          <w:bCs/>
          <w:sz w:val="22"/>
          <w:szCs w:val="22"/>
          <w:cs/>
          <w:lang w:bidi="hi-IN"/>
        </w:rPr>
        <w:t>वित्‍त मं</w:t>
      </w:r>
      <w:r>
        <w:rPr>
          <w:rFonts w:cs="Mangal" w:hint="cs"/>
          <w:b/>
          <w:bCs/>
          <w:sz w:val="22"/>
          <w:szCs w:val="22"/>
          <w:cs/>
          <w:lang w:bidi="hi-IN"/>
        </w:rPr>
        <w:t>त्रालय में राज्‍य मंत्री</w:t>
      </w:r>
      <w:r w:rsidRPr="005E4347">
        <w:rPr>
          <w:rFonts w:cs="Mangal" w:hint="cs"/>
          <w:b/>
          <w:bCs/>
          <w:sz w:val="22"/>
          <w:szCs w:val="22"/>
          <w:cs/>
          <w:lang w:bidi="hi-IN"/>
        </w:rPr>
        <w:t xml:space="preserve"> (श्री </w:t>
      </w:r>
      <w:r>
        <w:rPr>
          <w:rFonts w:cs="Mangal" w:hint="cs"/>
          <w:b/>
          <w:bCs/>
          <w:sz w:val="22"/>
          <w:szCs w:val="22"/>
          <w:cs/>
          <w:lang w:bidi="hi-IN"/>
        </w:rPr>
        <w:t>नमो नारायन मीना</w:t>
      </w:r>
      <w:r w:rsidRPr="005E4347">
        <w:rPr>
          <w:rFonts w:cs="Mangal" w:hint="cs"/>
          <w:b/>
          <w:bCs/>
          <w:sz w:val="22"/>
          <w:szCs w:val="22"/>
          <w:cs/>
          <w:lang w:bidi="hi-IN"/>
        </w:rPr>
        <w:t>)</w:t>
      </w:r>
    </w:p>
    <w:p w:rsidR="00BF17D3" w:rsidRDefault="00BF17D3" w:rsidP="00BF17D3">
      <w:pPr>
        <w:rPr>
          <w:rFonts w:cs="Mangal"/>
          <w:sz w:val="22"/>
          <w:szCs w:val="22"/>
          <w:lang w:bidi="hi-IN"/>
        </w:rPr>
      </w:pPr>
    </w:p>
    <w:p w:rsidR="00BF17D3" w:rsidRDefault="00BF17D3" w:rsidP="00BF17D3">
      <w:pPr>
        <w:rPr>
          <w:rFonts w:cs="Mangal"/>
          <w:sz w:val="22"/>
          <w:szCs w:val="22"/>
          <w:lang w:bidi="hi-IN"/>
        </w:rPr>
      </w:pPr>
    </w:p>
    <w:p w:rsidR="00BF17D3" w:rsidRDefault="00BF17D3" w:rsidP="00BF17D3">
      <w:pPr>
        <w:jc w:val="both"/>
        <w:rPr>
          <w:rFonts w:cs="Mangal"/>
          <w:sz w:val="22"/>
          <w:szCs w:val="22"/>
          <w:lang w:bidi="hi-IN"/>
        </w:rPr>
      </w:pPr>
      <w:r w:rsidRPr="00AA0EA3">
        <w:rPr>
          <w:rFonts w:cs="Mangal" w:hint="cs"/>
          <w:b/>
          <w:bCs/>
          <w:sz w:val="22"/>
          <w:szCs w:val="22"/>
          <w:cs/>
          <w:lang w:bidi="hi-IN"/>
        </w:rPr>
        <w:t xml:space="preserve">(क) से (ग): </w:t>
      </w:r>
      <w:r>
        <w:rPr>
          <w:rFonts w:cs="Mangal" w:hint="cs"/>
          <w:sz w:val="22"/>
          <w:szCs w:val="22"/>
          <w:cs/>
          <w:lang w:bidi="hi-IN"/>
        </w:rPr>
        <w:t xml:space="preserve">अक्‍तूबर, 2011 में रुपए की दैनिक विनिमय दर (भारतीय विदेशी मुद्रा व्‍यापारी संघ (एफईडीएआई) द्वारा की गई औसत खरीद और बिक्री) में 1.1 प्रतिशत की बढ़ोतरी हुई जो         3 अक्‍तूबर, 2011 को 49.44 रुपए प्रति अमरीकी डॉलर से बढ़कर 31 अक्‍तूबर, 2011 को 48.89 रुपए प्रति अमरीकी डॉलर हो गई। 21 अक्‍तूबर, 2011 को रुपए ने 50.10 रुपए प्रति अमरीकी डॉलर के स्‍तर को छू लिया। </w:t>
      </w:r>
    </w:p>
    <w:p w:rsidR="00BF17D3" w:rsidRDefault="00BF17D3" w:rsidP="00BF17D3">
      <w:pPr>
        <w:rPr>
          <w:rFonts w:cs="Mangal"/>
          <w:sz w:val="22"/>
          <w:szCs w:val="22"/>
          <w:lang w:bidi="hi-IN"/>
        </w:rPr>
      </w:pPr>
    </w:p>
    <w:p w:rsidR="00BF17D3" w:rsidRDefault="00BF17D3" w:rsidP="00BF17D3">
      <w:pPr>
        <w:jc w:val="both"/>
        <w:rPr>
          <w:rFonts w:cs="Mangal"/>
          <w:sz w:val="22"/>
          <w:szCs w:val="22"/>
          <w:lang w:bidi="hi-IN"/>
        </w:rPr>
      </w:pPr>
      <w:r w:rsidRPr="00AA0EA3">
        <w:rPr>
          <w:rFonts w:cs="Mangal" w:hint="cs"/>
          <w:b/>
          <w:bCs/>
          <w:sz w:val="22"/>
          <w:szCs w:val="22"/>
          <w:cs/>
          <w:lang w:bidi="hi-IN"/>
        </w:rPr>
        <w:t xml:space="preserve">(घ): </w:t>
      </w:r>
      <w:r>
        <w:rPr>
          <w:rFonts w:cs="Mangal" w:hint="cs"/>
          <w:sz w:val="22"/>
          <w:szCs w:val="22"/>
          <w:cs/>
          <w:lang w:bidi="hi-IN"/>
        </w:rPr>
        <w:t>अक्‍तूबर, 2011 के दौरान रुपए की विनिमय दर में यह उतार-चढ़ाव घरेलू विदेशी मुद्रा बाजार में मांग-आपूर्ति की स्‍थिति में आए बदलाव के कारण हुआ।</w:t>
      </w:r>
    </w:p>
    <w:p w:rsidR="00BF17D3" w:rsidRDefault="00BF17D3" w:rsidP="00BF17D3">
      <w:pPr>
        <w:rPr>
          <w:rFonts w:cs="Mangal"/>
          <w:sz w:val="22"/>
          <w:szCs w:val="22"/>
          <w:lang w:bidi="hi-IN"/>
        </w:rPr>
      </w:pPr>
    </w:p>
    <w:p w:rsidR="00BF17D3" w:rsidRDefault="00BF17D3" w:rsidP="00BF17D3">
      <w:pPr>
        <w:rPr>
          <w:rFonts w:cs="Mangal"/>
          <w:sz w:val="22"/>
          <w:szCs w:val="22"/>
          <w:lang w:bidi="hi-IN"/>
        </w:rPr>
      </w:pPr>
    </w:p>
    <w:p w:rsidR="00BF17D3" w:rsidRDefault="00BF17D3" w:rsidP="00BF17D3">
      <w:pPr>
        <w:rPr>
          <w:rFonts w:cs="Mangal"/>
          <w:sz w:val="22"/>
          <w:szCs w:val="22"/>
          <w:lang w:bidi="hi-IN"/>
        </w:rPr>
      </w:pPr>
    </w:p>
    <w:p w:rsidR="00BF17D3" w:rsidRPr="00AA0EA3" w:rsidRDefault="00BF17D3" w:rsidP="00BF17D3">
      <w:pPr>
        <w:jc w:val="center"/>
        <w:rPr>
          <w:rFonts w:cs="Mangal"/>
          <w:b/>
          <w:bCs/>
          <w:sz w:val="22"/>
          <w:szCs w:val="22"/>
          <w:cs/>
          <w:lang w:bidi="hi-IN"/>
        </w:rPr>
      </w:pPr>
      <w:r w:rsidRPr="00AA0EA3">
        <w:rPr>
          <w:rFonts w:cs="Mangal"/>
          <w:b/>
          <w:bCs/>
          <w:sz w:val="22"/>
          <w:szCs w:val="22"/>
          <w:lang w:bidi="hi-IN"/>
        </w:rPr>
        <w:t>*****</w:t>
      </w:r>
    </w:p>
    <w:p w:rsidR="00CC04C6" w:rsidRDefault="00CC04C6"/>
    <w:sectPr w:rsidR="00CC04C6" w:rsidSect="000B101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D3"/>
    <w:rsid w:val="000B1018"/>
    <w:rsid w:val="00BF17D3"/>
    <w:rsid w:val="00CC04C6"/>
    <w:rsid w:val="00E7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Company>Hewlett-Packard Company</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kumar</dc:creator>
  <cp:lastModifiedBy>suresh kumar</cp:lastModifiedBy>
  <cp:revision>5</cp:revision>
  <dcterms:created xsi:type="dcterms:W3CDTF">2011-12-01T10:30:00Z</dcterms:created>
  <dcterms:modified xsi:type="dcterms:W3CDTF">2011-12-02T09:40:00Z</dcterms:modified>
</cp:coreProperties>
</file>