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24" w:rsidRPr="004A739A" w:rsidRDefault="00AC1224" w:rsidP="00AC1224">
      <w:pPr>
        <w:pStyle w:val="NoSpacing"/>
        <w:jc w:val="center"/>
      </w:pPr>
      <w:r w:rsidRPr="004A739A">
        <w:rPr>
          <w:cs/>
        </w:rPr>
        <w:t>भारत सरकार</w:t>
      </w:r>
    </w:p>
    <w:p w:rsidR="00AC1224" w:rsidRPr="004A739A" w:rsidRDefault="00AC1224" w:rsidP="00AC1224">
      <w:pPr>
        <w:pStyle w:val="NoSpacing"/>
        <w:jc w:val="center"/>
      </w:pPr>
      <w:r w:rsidRPr="004A739A">
        <w:rPr>
          <w:cs/>
        </w:rPr>
        <w:t>उपभोक्ता मामले</w:t>
      </w:r>
      <w:r w:rsidRPr="004A739A">
        <w:t xml:space="preserve">, </w:t>
      </w:r>
      <w:r w:rsidRPr="004A739A">
        <w:rPr>
          <w:rFonts w:hint="cs"/>
          <w:cs/>
        </w:rPr>
        <w:t>खाद्य और सार्वजनिक वितरण मंत्रालय</w:t>
      </w:r>
    </w:p>
    <w:p w:rsidR="00AC1224" w:rsidRPr="004A739A" w:rsidRDefault="00AC1224" w:rsidP="00AC1224">
      <w:pPr>
        <w:pStyle w:val="NoSpacing"/>
        <w:jc w:val="center"/>
        <w:rPr>
          <w:rFonts w:cs="Mangal"/>
        </w:rPr>
      </w:pPr>
      <w:r w:rsidRPr="004A739A">
        <w:rPr>
          <w:rFonts w:cs="Mangal"/>
          <w:cs/>
        </w:rPr>
        <w:t>खाद्य और सार्वजनिक वितरण विभाग</w:t>
      </w:r>
    </w:p>
    <w:p w:rsidR="00AC1224" w:rsidRPr="004A739A" w:rsidRDefault="00AC1224" w:rsidP="00AC1224">
      <w:pPr>
        <w:pStyle w:val="NoSpacing"/>
        <w:jc w:val="center"/>
        <w:rPr>
          <w:bCs/>
        </w:rPr>
      </w:pPr>
      <w:r w:rsidRPr="004A739A">
        <w:rPr>
          <w:bCs/>
          <w:cs/>
        </w:rPr>
        <w:t>राज्‍य सभा</w:t>
      </w:r>
    </w:p>
    <w:p w:rsidR="00AC1224" w:rsidRPr="004A739A" w:rsidRDefault="00AC1224" w:rsidP="00AC1224">
      <w:pPr>
        <w:pStyle w:val="NoSpacing"/>
        <w:jc w:val="center"/>
        <w:rPr>
          <w:rFonts w:hint="cs"/>
          <w:bCs/>
        </w:rPr>
      </w:pPr>
      <w:r w:rsidRPr="004A739A">
        <w:rPr>
          <w:bCs/>
          <w:cs/>
        </w:rPr>
        <w:t>अतारांकित प्रश्‍न संख्या 14</w:t>
      </w:r>
      <w:r w:rsidRPr="004A739A">
        <w:rPr>
          <w:rFonts w:hint="cs"/>
          <w:bCs/>
          <w:cs/>
        </w:rPr>
        <w:t>30</w:t>
      </w:r>
    </w:p>
    <w:p w:rsidR="00AC1224" w:rsidRPr="004A739A" w:rsidRDefault="00AC1224" w:rsidP="00AC1224">
      <w:pPr>
        <w:pStyle w:val="NoSpacing"/>
        <w:jc w:val="center"/>
        <w:rPr>
          <w:bCs/>
        </w:rPr>
      </w:pPr>
      <w:r w:rsidRPr="004A739A">
        <w:rPr>
          <w:bCs/>
          <w:cs/>
        </w:rPr>
        <w:t>5 दिसम्‍बर</w:t>
      </w:r>
      <w:r w:rsidRPr="004A739A">
        <w:rPr>
          <w:bCs/>
        </w:rPr>
        <w:t xml:space="preserve">, </w:t>
      </w:r>
      <w:r w:rsidRPr="004A739A">
        <w:rPr>
          <w:rFonts w:hint="cs"/>
          <w:bCs/>
          <w:cs/>
        </w:rPr>
        <w:t>2011 के लिए प्रश्‍न</w:t>
      </w:r>
    </w:p>
    <w:p w:rsidR="00AC1224" w:rsidRPr="004A739A" w:rsidRDefault="00AC1224" w:rsidP="00AC1224">
      <w:pPr>
        <w:pStyle w:val="NoSpacing"/>
        <w:jc w:val="center"/>
        <w:rPr>
          <w:b/>
          <w:bCs/>
        </w:rPr>
      </w:pPr>
      <w:r w:rsidRPr="004A739A">
        <w:rPr>
          <w:b/>
          <w:bCs/>
          <w:cs/>
        </w:rPr>
        <w:t>जरूरतमंद</w:t>
      </w:r>
      <w:r w:rsidRPr="004A739A">
        <w:rPr>
          <w:b/>
          <w:bCs/>
        </w:rPr>
        <w:t xml:space="preserve"> </w:t>
      </w:r>
      <w:r w:rsidRPr="004A739A">
        <w:rPr>
          <w:b/>
          <w:bCs/>
          <w:cs/>
        </w:rPr>
        <w:t>लोगों</w:t>
      </w:r>
      <w:r w:rsidRPr="004A739A">
        <w:rPr>
          <w:b/>
          <w:bCs/>
        </w:rPr>
        <w:t xml:space="preserve"> </w:t>
      </w:r>
      <w:r w:rsidRPr="004A739A">
        <w:rPr>
          <w:b/>
          <w:bCs/>
          <w:cs/>
        </w:rPr>
        <w:t>को</w:t>
      </w:r>
      <w:r w:rsidRPr="004A739A">
        <w:rPr>
          <w:b/>
          <w:bCs/>
        </w:rPr>
        <w:t xml:space="preserve"> </w:t>
      </w:r>
      <w:r w:rsidRPr="004A739A">
        <w:rPr>
          <w:b/>
          <w:bCs/>
          <w:cs/>
        </w:rPr>
        <w:t>खाद्यान्न</w:t>
      </w:r>
    </w:p>
    <w:p w:rsidR="00AC1224" w:rsidRDefault="00AC1224" w:rsidP="00AC1224">
      <w:pPr>
        <w:autoSpaceDE w:val="0"/>
        <w:autoSpaceDN w:val="0"/>
        <w:adjustRightInd w:val="0"/>
        <w:jc w:val="both"/>
        <w:rPr>
          <w:rFonts w:ascii="Mangal" w:hAnsi="Mangal"/>
          <w:szCs w:val="22"/>
        </w:rPr>
      </w:pPr>
      <w:r w:rsidRPr="004A739A">
        <w:rPr>
          <w:rFonts w:ascii="Mangal" w:hAnsi="Mangal"/>
          <w:szCs w:val="22"/>
        </w:rPr>
        <w:t xml:space="preserve">1430. </w:t>
      </w:r>
      <w:r w:rsidRPr="004A739A">
        <w:rPr>
          <w:rFonts w:ascii="Mangal" w:hAnsi="Mangal"/>
          <w:szCs w:val="22"/>
          <w:cs/>
        </w:rPr>
        <w:t>श्री</w:t>
      </w:r>
      <w:r w:rsidRPr="004A739A">
        <w:rPr>
          <w:rFonts w:ascii="Mangal" w:hAnsi="Mangal"/>
          <w:szCs w:val="22"/>
        </w:rPr>
        <w:t xml:space="preserve"> </w:t>
      </w:r>
      <w:r w:rsidRPr="004A739A">
        <w:rPr>
          <w:rFonts w:ascii="Mangal" w:hAnsi="Mangal"/>
          <w:szCs w:val="22"/>
          <w:cs/>
        </w:rPr>
        <w:t>तारिक</w:t>
      </w:r>
      <w:r w:rsidRPr="004A739A">
        <w:rPr>
          <w:rFonts w:ascii="Mangal" w:hAnsi="Mangal"/>
          <w:szCs w:val="22"/>
        </w:rPr>
        <w:t xml:space="preserve"> </w:t>
      </w:r>
      <w:r w:rsidRPr="004A739A">
        <w:rPr>
          <w:rFonts w:ascii="Mangal" w:hAnsi="Mangal"/>
          <w:szCs w:val="22"/>
          <w:cs/>
        </w:rPr>
        <w:t>अनवर:</w:t>
      </w:r>
      <w:r w:rsidRPr="004A739A">
        <w:rPr>
          <w:rFonts w:ascii="Mangal" w:hAnsi="Mangal"/>
          <w:szCs w:val="22"/>
        </w:rPr>
        <w:t xml:space="preserve"> </w:t>
      </w:r>
    </w:p>
    <w:p w:rsidR="00AC1224" w:rsidRPr="004A739A" w:rsidRDefault="00AC1224" w:rsidP="00AC1224">
      <w:pPr>
        <w:autoSpaceDE w:val="0"/>
        <w:autoSpaceDN w:val="0"/>
        <w:adjustRightInd w:val="0"/>
        <w:jc w:val="both"/>
        <w:rPr>
          <w:rFonts w:ascii="Mangal" w:hAnsi="Mangal"/>
          <w:szCs w:val="22"/>
        </w:rPr>
      </w:pPr>
      <w:r w:rsidRPr="004A739A">
        <w:rPr>
          <w:rFonts w:ascii="Mangal" w:hAnsi="Mangal"/>
          <w:szCs w:val="22"/>
          <w:cs/>
        </w:rPr>
        <w:tab/>
        <w:t>क्या</w:t>
      </w:r>
      <w:r w:rsidRPr="004A739A">
        <w:rPr>
          <w:rFonts w:ascii="Mangal" w:hAnsi="Mangal"/>
          <w:szCs w:val="22"/>
        </w:rPr>
        <w:t xml:space="preserve"> </w:t>
      </w:r>
      <w:r w:rsidRPr="004A739A">
        <w:rPr>
          <w:rFonts w:ascii="Mangal" w:hAnsi="Mangal"/>
          <w:szCs w:val="22"/>
          <w:cs/>
        </w:rPr>
        <w:t>उपभोक्ता</w:t>
      </w:r>
      <w:r w:rsidRPr="004A739A">
        <w:rPr>
          <w:rFonts w:ascii="Mangal" w:hAnsi="Mangal" w:hint="cs"/>
          <w:szCs w:val="22"/>
          <w:cs/>
        </w:rPr>
        <w:t xml:space="preserve"> </w:t>
      </w:r>
      <w:r w:rsidRPr="004A739A">
        <w:rPr>
          <w:rFonts w:ascii="Mangal" w:hAnsi="Mangal"/>
          <w:szCs w:val="22"/>
          <w:cs/>
        </w:rPr>
        <w:t>मामले</w:t>
      </w:r>
      <w:r w:rsidRPr="004A739A">
        <w:rPr>
          <w:rFonts w:ascii="Mangal" w:hAnsi="Mangal"/>
          <w:szCs w:val="22"/>
        </w:rPr>
        <w:t xml:space="preserve">, </w:t>
      </w:r>
      <w:r w:rsidRPr="004A739A">
        <w:rPr>
          <w:rFonts w:ascii="Mangal" w:hAnsi="Mangal"/>
          <w:szCs w:val="22"/>
          <w:cs/>
        </w:rPr>
        <w:t>खाद्य</w:t>
      </w:r>
      <w:r w:rsidRPr="004A739A">
        <w:rPr>
          <w:rFonts w:ascii="Mangal" w:hAnsi="Mangal"/>
          <w:szCs w:val="22"/>
        </w:rPr>
        <w:t xml:space="preserve"> </w:t>
      </w:r>
      <w:r w:rsidRPr="004A739A">
        <w:rPr>
          <w:rFonts w:ascii="Mangal" w:hAnsi="Mangal"/>
          <w:szCs w:val="22"/>
          <w:cs/>
        </w:rPr>
        <w:t>और</w:t>
      </w:r>
      <w:r w:rsidRPr="004A739A">
        <w:rPr>
          <w:rFonts w:ascii="Mangal" w:hAnsi="Mangal"/>
          <w:szCs w:val="22"/>
        </w:rPr>
        <w:t xml:space="preserve"> </w:t>
      </w:r>
      <w:r w:rsidRPr="004A739A">
        <w:rPr>
          <w:rFonts w:ascii="Mangal" w:hAnsi="Mangal"/>
          <w:szCs w:val="22"/>
          <w:cs/>
        </w:rPr>
        <w:t>सार्वजनिक</w:t>
      </w:r>
      <w:r w:rsidRPr="004A739A">
        <w:rPr>
          <w:rFonts w:ascii="Mangal" w:hAnsi="Mangal"/>
          <w:szCs w:val="22"/>
        </w:rPr>
        <w:t xml:space="preserve"> </w:t>
      </w:r>
      <w:r w:rsidRPr="004A739A">
        <w:rPr>
          <w:rFonts w:ascii="Mangal" w:hAnsi="Mangal"/>
          <w:szCs w:val="22"/>
          <w:cs/>
        </w:rPr>
        <w:t>वितरण</w:t>
      </w:r>
      <w:r w:rsidRPr="004A739A">
        <w:rPr>
          <w:rFonts w:ascii="Mangal" w:hAnsi="Mangal"/>
          <w:szCs w:val="22"/>
        </w:rPr>
        <w:t xml:space="preserve"> </w:t>
      </w:r>
      <w:r w:rsidRPr="004A739A">
        <w:rPr>
          <w:rFonts w:ascii="Mangal" w:hAnsi="Mangal"/>
          <w:szCs w:val="22"/>
          <w:cs/>
        </w:rPr>
        <w:t>मंत्री</w:t>
      </w:r>
      <w:r w:rsidRPr="004A739A">
        <w:rPr>
          <w:rFonts w:ascii="Mangal" w:hAnsi="Mangal"/>
          <w:szCs w:val="22"/>
        </w:rPr>
        <w:t xml:space="preserve"> </w:t>
      </w:r>
      <w:r w:rsidRPr="004A739A">
        <w:rPr>
          <w:rFonts w:ascii="Mangal" w:hAnsi="Mangal"/>
          <w:szCs w:val="22"/>
          <w:cs/>
        </w:rPr>
        <w:t>यह</w:t>
      </w:r>
      <w:r w:rsidRPr="004A739A">
        <w:rPr>
          <w:rFonts w:ascii="Mangal" w:hAnsi="Mangal" w:hint="cs"/>
          <w:szCs w:val="22"/>
          <w:cs/>
        </w:rPr>
        <w:t xml:space="preserve"> </w:t>
      </w:r>
      <w:r w:rsidRPr="004A739A">
        <w:rPr>
          <w:rFonts w:ascii="Mangal" w:hAnsi="Mangal"/>
          <w:szCs w:val="22"/>
          <w:cs/>
        </w:rPr>
        <w:t>बताने</w:t>
      </w:r>
      <w:r w:rsidRPr="004A739A">
        <w:rPr>
          <w:rFonts w:ascii="Mangal" w:hAnsi="Mangal"/>
          <w:szCs w:val="22"/>
        </w:rPr>
        <w:t xml:space="preserve"> </w:t>
      </w:r>
      <w:r w:rsidRPr="004A739A">
        <w:rPr>
          <w:rFonts w:ascii="Mangal" w:hAnsi="Mangal"/>
          <w:szCs w:val="22"/>
          <w:cs/>
        </w:rPr>
        <w:t>की</w:t>
      </w:r>
      <w:r w:rsidRPr="004A739A">
        <w:rPr>
          <w:rFonts w:ascii="Mangal" w:hAnsi="Mangal"/>
          <w:szCs w:val="22"/>
        </w:rPr>
        <w:t xml:space="preserve"> </w:t>
      </w:r>
      <w:r w:rsidRPr="004A739A">
        <w:rPr>
          <w:rFonts w:ascii="Mangal" w:hAnsi="Mangal"/>
          <w:szCs w:val="22"/>
          <w:cs/>
        </w:rPr>
        <w:t>कृपा</w:t>
      </w:r>
      <w:r w:rsidRPr="004A739A">
        <w:rPr>
          <w:rFonts w:ascii="Mangal" w:hAnsi="Mangal"/>
          <w:szCs w:val="22"/>
        </w:rPr>
        <w:t xml:space="preserve"> </w:t>
      </w:r>
      <w:r w:rsidRPr="004A739A">
        <w:rPr>
          <w:rFonts w:ascii="Mangal" w:hAnsi="Mangal"/>
          <w:szCs w:val="22"/>
          <w:cs/>
        </w:rPr>
        <w:t>करेंगे</w:t>
      </w:r>
      <w:r w:rsidRPr="004A739A">
        <w:rPr>
          <w:rFonts w:ascii="Mangal" w:hAnsi="Mangal"/>
          <w:szCs w:val="22"/>
        </w:rPr>
        <w:t xml:space="preserve"> </w:t>
      </w:r>
      <w:r w:rsidRPr="004A739A">
        <w:rPr>
          <w:rFonts w:ascii="Mangal" w:hAnsi="Mangal"/>
          <w:szCs w:val="22"/>
          <w:cs/>
        </w:rPr>
        <w:t>कि:</w:t>
      </w:r>
    </w:p>
    <w:p w:rsidR="00AC1224" w:rsidRPr="004A739A" w:rsidRDefault="00AC1224" w:rsidP="00AC1224">
      <w:pPr>
        <w:autoSpaceDE w:val="0"/>
        <w:autoSpaceDN w:val="0"/>
        <w:adjustRightInd w:val="0"/>
        <w:jc w:val="both"/>
        <w:rPr>
          <w:rFonts w:ascii="Mangal" w:hAnsi="Mangal"/>
          <w:szCs w:val="22"/>
        </w:rPr>
      </w:pPr>
      <w:r w:rsidRPr="004A739A">
        <w:rPr>
          <w:rFonts w:ascii="Mangal" w:hAnsi="Mangal"/>
          <w:szCs w:val="22"/>
        </w:rPr>
        <w:t>(</w:t>
      </w:r>
      <w:r w:rsidRPr="004A739A">
        <w:rPr>
          <w:rFonts w:ascii="Mangal" w:hAnsi="Mangal"/>
          <w:szCs w:val="22"/>
          <w:cs/>
        </w:rPr>
        <w:t>क)</w:t>
      </w:r>
      <w:r w:rsidRPr="004A739A">
        <w:rPr>
          <w:rFonts w:ascii="Mangal" w:hAnsi="Mangal"/>
          <w:szCs w:val="22"/>
        </w:rPr>
        <w:t xml:space="preserve"> </w:t>
      </w:r>
      <w:r w:rsidRPr="004A739A">
        <w:rPr>
          <w:rFonts w:ascii="Mangal" w:hAnsi="Mangal"/>
          <w:szCs w:val="22"/>
          <w:cs/>
        </w:rPr>
        <w:t>क्या</w:t>
      </w:r>
      <w:r w:rsidRPr="004A739A">
        <w:rPr>
          <w:rFonts w:ascii="Mangal" w:hAnsi="Mangal"/>
          <w:szCs w:val="22"/>
        </w:rPr>
        <w:t xml:space="preserve"> </w:t>
      </w:r>
      <w:r w:rsidRPr="004A739A">
        <w:rPr>
          <w:rFonts w:ascii="Mangal" w:hAnsi="Mangal"/>
          <w:szCs w:val="22"/>
          <w:cs/>
        </w:rPr>
        <w:t>यह</w:t>
      </w:r>
      <w:r w:rsidRPr="004A739A">
        <w:rPr>
          <w:rFonts w:ascii="Mangal" w:hAnsi="Mangal"/>
          <w:szCs w:val="22"/>
        </w:rPr>
        <w:t xml:space="preserve"> </w:t>
      </w:r>
      <w:r w:rsidRPr="004A739A">
        <w:rPr>
          <w:rFonts w:ascii="Mangal" w:hAnsi="Mangal"/>
          <w:szCs w:val="22"/>
          <w:cs/>
        </w:rPr>
        <w:t>सच</w:t>
      </w:r>
      <w:r w:rsidRPr="004A739A">
        <w:rPr>
          <w:rFonts w:ascii="Mangal" w:hAnsi="Mangal"/>
          <w:szCs w:val="22"/>
        </w:rPr>
        <w:t xml:space="preserve"> </w:t>
      </w:r>
      <w:r w:rsidRPr="004A739A">
        <w:rPr>
          <w:rFonts w:ascii="Mangal" w:hAnsi="Mangal"/>
          <w:szCs w:val="22"/>
          <w:cs/>
        </w:rPr>
        <w:t>है</w:t>
      </w:r>
      <w:r w:rsidRPr="004A739A">
        <w:rPr>
          <w:rFonts w:ascii="Mangal" w:hAnsi="Mangal"/>
          <w:szCs w:val="22"/>
        </w:rPr>
        <w:t xml:space="preserve"> </w:t>
      </w:r>
      <w:r w:rsidRPr="004A739A">
        <w:rPr>
          <w:rFonts w:ascii="Mangal" w:hAnsi="Mangal"/>
          <w:szCs w:val="22"/>
          <w:cs/>
        </w:rPr>
        <w:t>कि</w:t>
      </w:r>
      <w:r w:rsidRPr="004A739A">
        <w:rPr>
          <w:rFonts w:ascii="Mangal" w:hAnsi="Mangal"/>
          <w:szCs w:val="22"/>
        </w:rPr>
        <w:t xml:space="preserve"> </w:t>
      </w:r>
      <w:r w:rsidRPr="004A739A">
        <w:rPr>
          <w:rFonts w:ascii="Mangal" w:hAnsi="Mangal"/>
          <w:szCs w:val="22"/>
          <w:cs/>
        </w:rPr>
        <w:t>सार्वजनिक</w:t>
      </w:r>
      <w:r w:rsidRPr="004A739A">
        <w:rPr>
          <w:rFonts w:ascii="Mangal" w:hAnsi="Mangal"/>
          <w:szCs w:val="22"/>
        </w:rPr>
        <w:t xml:space="preserve"> </w:t>
      </w:r>
      <w:r w:rsidRPr="004A739A">
        <w:rPr>
          <w:rFonts w:ascii="Mangal" w:hAnsi="Mangal"/>
          <w:szCs w:val="22"/>
          <w:cs/>
        </w:rPr>
        <w:t>वितरण</w:t>
      </w:r>
      <w:r w:rsidRPr="004A739A">
        <w:rPr>
          <w:rFonts w:ascii="Mangal" w:hAnsi="Mangal" w:hint="cs"/>
          <w:szCs w:val="22"/>
          <w:cs/>
        </w:rPr>
        <w:t xml:space="preserve"> </w:t>
      </w:r>
      <w:r w:rsidRPr="004A739A">
        <w:rPr>
          <w:rFonts w:ascii="Mangal" w:hAnsi="Mangal"/>
          <w:szCs w:val="22"/>
          <w:cs/>
        </w:rPr>
        <w:t>प्रणाली</w:t>
      </w:r>
      <w:r w:rsidRPr="004A739A">
        <w:rPr>
          <w:rFonts w:ascii="Mangal" w:hAnsi="Mangal"/>
          <w:szCs w:val="22"/>
        </w:rPr>
        <w:t xml:space="preserve"> </w:t>
      </w:r>
      <w:r w:rsidRPr="004A739A">
        <w:rPr>
          <w:rFonts w:ascii="Mangal" w:hAnsi="Mangal"/>
          <w:szCs w:val="22"/>
          <w:cs/>
        </w:rPr>
        <w:t>के</w:t>
      </w:r>
      <w:r w:rsidRPr="004A739A">
        <w:rPr>
          <w:rFonts w:ascii="Mangal" w:hAnsi="Mangal"/>
          <w:szCs w:val="22"/>
        </w:rPr>
        <w:t xml:space="preserve"> </w:t>
      </w:r>
      <w:r w:rsidRPr="004A739A">
        <w:rPr>
          <w:rFonts w:ascii="Mangal" w:hAnsi="Mangal"/>
          <w:szCs w:val="22"/>
          <w:cs/>
        </w:rPr>
        <w:t>माध्यम</w:t>
      </w:r>
      <w:r w:rsidRPr="004A739A">
        <w:rPr>
          <w:rFonts w:ascii="Mangal" w:hAnsi="Mangal"/>
          <w:szCs w:val="22"/>
        </w:rPr>
        <w:t xml:space="preserve"> </w:t>
      </w:r>
      <w:r w:rsidRPr="004A739A">
        <w:rPr>
          <w:rFonts w:ascii="Mangal" w:hAnsi="Mangal"/>
          <w:szCs w:val="22"/>
          <w:cs/>
        </w:rPr>
        <w:t>से</w:t>
      </w:r>
      <w:r w:rsidRPr="004A739A">
        <w:rPr>
          <w:rFonts w:ascii="Mangal" w:hAnsi="Mangal"/>
          <w:szCs w:val="22"/>
        </w:rPr>
        <w:t xml:space="preserve"> </w:t>
      </w:r>
      <w:r w:rsidRPr="004A739A">
        <w:rPr>
          <w:rFonts w:ascii="Mangal" w:hAnsi="Mangal"/>
          <w:szCs w:val="22"/>
          <w:cs/>
        </w:rPr>
        <w:t>आपूरित</w:t>
      </w:r>
      <w:r w:rsidRPr="004A739A">
        <w:rPr>
          <w:rFonts w:ascii="Mangal" w:hAnsi="Mangal"/>
          <w:szCs w:val="22"/>
        </w:rPr>
        <w:t xml:space="preserve"> </w:t>
      </w:r>
      <w:r w:rsidRPr="004A739A">
        <w:rPr>
          <w:rFonts w:ascii="Mangal" w:hAnsi="Mangal"/>
          <w:szCs w:val="22"/>
          <w:cs/>
        </w:rPr>
        <w:t>किया</w:t>
      </w:r>
      <w:r w:rsidRPr="004A739A">
        <w:rPr>
          <w:rFonts w:ascii="Mangal" w:hAnsi="Mangal" w:hint="cs"/>
          <w:szCs w:val="22"/>
          <w:cs/>
        </w:rPr>
        <w:t xml:space="preserve"> </w:t>
      </w:r>
      <w:r w:rsidRPr="004A739A">
        <w:rPr>
          <w:rFonts w:ascii="Mangal" w:hAnsi="Mangal"/>
          <w:szCs w:val="22"/>
          <w:cs/>
        </w:rPr>
        <w:t>जा</w:t>
      </w:r>
      <w:r w:rsidRPr="004A739A">
        <w:rPr>
          <w:rFonts w:ascii="Mangal" w:hAnsi="Mangal"/>
          <w:szCs w:val="22"/>
        </w:rPr>
        <w:t xml:space="preserve"> </w:t>
      </w:r>
      <w:r w:rsidRPr="004A739A">
        <w:rPr>
          <w:rFonts w:ascii="Mangal" w:hAnsi="Mangal"/>
          <w:szCs w:val="22"/>
          <w:cs/>
        </w:rPr>
        <w:t>रहा</w:t>
      </w:r>
      <w:r w:rsidRPr="004A739A">
        <w:rPr>
          <w:rFonts w:ascii="Mangal" w:hAnsi="Mangal"/>
          <w:szCs w:val="22"/>
        </w:rPr>
        <w:t xml:space="preserve"> </w:t>
      </w:r>
      <w:r w:rsidRPr="004A739A">
        <w:rPr>
          <w:rFonts w:ascii="Mangal" w:hAnsi="Mangal"/>
          <w:szCs w:val="22"/>
          <w:cs/>
        </w:rPr>
        <w:t>अनाज</w:t>
      </w:r>
      <w:r w:rsidRPr="004A739A">
        <w:rPr>
          <w:rFonts w:ascii="Mangal" w:hAnsi="Mangal" w:hint="cs"/>
          <w:szCs w:val="22"/>
          <w:cs/>
        </w:rPr>
        <w:t xml:space="preserve"> </w:t>
      </w:r>
      <w:r w:rsidRPr="004A739A">
        <w:rPr>
          <w:rFonts w:ascii="Mangal" w:hAnsi="Mangal"/>
          <w:szCs w:val="22"/>
          <w:cs/>
        </w:rPr>
        <w:t>जरूरतमंद</w:t>
      </w:r>
      <w:r w:rsidRPr="004A739A">
        <w:rPr>
          <w:rFonts w:ascii="Mangal" w:hAnsi="Mangal"/>
          <w:szCs w:val="22"/>
        </w:rPr>
        <w:t xml:space="preserve"> </w:t>
      </w:r>
      <w:r w:rsidRPr="004A739A">
        <w:rPr>
          <w:rFonts w:ascii="Mangal" w:hAnsi="Mangal"/>
          <w:szCs w:val="22"/>
          <w:cs/>
        </w:rPr>
        <w:t>लोगों</w:t>
      </w:r>
      <w:r w:rsidRPr="004A739A">
        <w:rPr>
          <w:rFonts w:ascii="Mangal" w:hAnsi="Mangal"/>
          <w:szCs w:val="22"/>
        </w:rPr>
        <w:t xml:space="preserve"> </w:t>
      </w:r>
      <w:r w:rsidRPr="004A739A">
        <w:rPr>
          <w:rFonts w:ascii="Mangal" w:hAnsi="Mangal"/>
          <w:szCs w:val="22"/>
          <w:cs/>
        </w:rPr>
        <w:t>तक</w:t>
      </w:r>
      <w:r w:rsidRPr="004A739A">
        <w:rPr>
          <w:rFonts w:ascii="Mangal" w:hAnsi="Mangal"/>
          <w:szCs w:val="22"/>
        </w:rPr>
        <w:t xml:space="preserve"> </w:t>
      </w:r>
      <w:r w:rsidRPr="004A739A">
        <w:rPr>
          <w:rFonts w:ascii="Mangal" w:hAnsi="Mangal"/>
          <w:szCs w:val="22"/>
          <w:cs/>
        </w:rPr>
        <w:t>सुचारू</w:t>
      </w:r>
      <w:r w:rsidRPr="004A739A">
        <w:rPr>
          <w:rFonts w:ascii="Mangal" w:hAnsi="Mangal"/>
          <w:szCs w:val="22"/>
        </w:rPr>
        <w:t xml:space="preserve"> </w:t>
      </w:r>
      <w:r w:rsidRPr="004A739A">
        <w:rPr>
          <w:rFonts w:ascii="Mangal" w:hAnsi="Mangal"/>
          <w:szCs w:val="22"/>
          <w:cs/>
        </w:rPr>
        <w:t>ढंग</w:t>
      </w:r>
      <w:r w:rsidRPr="004A739A">
        <w:rPr>
          <w:rFonts w:ascii="Mangal" w:hAnsi="Mangal"/>
          <w:szCs w:val="22"/>
        </w:rPr>
        <w:t xml:space="preserve"> </w:t>
      </w:r>
      <w:r w:rsidRPr="004A739A">
        <w:rPr>
          <w:rFonts w:ascii="Mangal" w:hAnsi="Mangal"/>
          <w:szCs w:val="22"/>
          <w:cs/>
        </w:rPr>
        <w:t>से</w:t>
      </w:r>
      <w:r w:rsidRPr="004A739A">
        <w:rPr>
          <w:rFonts w:ascii="Mangal" w:hAnsi="Mangal"/>
          <w:szCs w:val="22"/>
        </w:rPr>
        <w:t xml:space="preserve"> </w:t>
      </w:r>
      <w:r w:rsidRPr="004A739A">
        <w:rPr>
          <w:rFonts w:ascii="Mangal" w:hAnsi="Mangal"/>
          <w:szCs w:val="22"/>
          <w:cs/>
        </w:rPr>
        <w:t>नहीं</w:t>
      </w:r>
      <w:r w:rsidRPr="004A739A">
        <w:rPr>
          <w:rFonts w:ascii="Mangal" w:hAnsi="Mangal"/>
          <w:szCs w:val="22"/>
        </w:rPr>
        <w:t xml:space="preserve"> </w:t>
      </w:r>
      <w:r w:rsidRPr="004A739A">
        <w:rPr>
          <w:rFonts w:ascii="Mangal" w:hAnsi="Mangal"/>
          <w:szCs w:val="22"/>
          <w:cs/>
        </w:rPr>
        <w:t>पहुंच</w:t>
      </w:r>
      <w:r w:rsidRPr="004A739A">
        <w:rPr>
          <w:rFonts w:ascii="Mangal" w:hAnsi="Mangal"/>
          <w:szCs w:val="22"/>
        </w:rPr>
        <w:t xml:space="preserve"> </w:t>
      </w:r>
      <w:r w:rsidRPr="004A739A">
        <w:rPr>
          <w:rFonts w:ascii="Mangal" w:hAnsi="Mangal"/>
          <w:szCs w:val="22"/>
          <w:cs/>
        </w:rPr>
        <w:t>रहा</w:t>
      </w:r>
      <w:r w:rsidRPr="004A739A">
        <w:rPr>
          <w:rFonts w:ascii="Mangal" w:hAnsi="Mangal"/>
          <w:szCs w:val="22"/>
        </w:rPr>
        <w:t xml:space="preserve"> </w:t>
      </w:r>
      <w:r w:rsidRPr="004A739A">
        <w:rPr>
          <w:rFonts w:ascii="Mangal" w:hAnsi="Mangal"/>
          <w:szCs w:val="22"/>
          <w:cs/>
        </w:rPr>
        <w:t>है</w:t>
      </w:r>
      <w:r w:rsidRPr="004A739A">
        <w:rPr>
          <w:rFonts w:ascii="Mangal" w:hAnsi="Mangal"/>
          <w:szCs w:val="22"/>
        </w:rPr>
        <w:t>;</w:t>
      </w:r>
    </w:p>
    <w:p w:rsidR="00AC1224" w:rsidRPr="004A739A" w:rsidRDefault="00AC1224" w:rsidP="00AC1224">
      <w:pPr>
        <w:autoSpaceDE w:val="0"/>
        <w:autoSpaceDN w:val="0"/>
        <w:adjustRightInd w:val="0"/>
        <w:jc w:val="both"/>
        <w:rPr>
          <w:rFonts w:ascii="Mangal" w:hAnsi="Mangal"/>
          <w:szCs w:val="22"/>
        </w:rPr>
      </w:pPr>
      <w:r w:rsidRPr="004A739A">
        <w:rPr>
          <w:rFonts w:ascii="Mangal" w:hAnsi="Mangal"/>
          <w:szCs w:val="22"/>
        </w:rPr>
        <w:t>(</w:t>
      </w:r>
      <w:r w:rsidRPr="004A739A">
        <w:rPr>
          <w:rFonts w:ascii="Mangal" w:hAnsi="Mangal"/>
          <w:szCs w:val="22"/>
          <w:cs/>
        </w:rPr>
        <w:t>ख)</w:t>
      </w:r>
      <w:r w:rsidRPr="004A739A">
        <w:rPr>
          <w:rFonts w:ascii="Mangal" w:hAnsi="Mangal"/>
          <w:szCs w:val="22"/>
        </w:rPr>
        <w:t xml:space="preserve"> </w:t>
      </w:r>
      <w:r w:rsidRPr="004A739A">
        <w:rPr>
          <w:rFonts w:ascii="Mangal" w:hAnsi="Mangal"/>
          <w:szCs w:val="22"/>
          <w:cs/>
        </w:rPr>
        <w:t>यदि</w:t>
      </w:r>
      <w:r w:rsidRPr="004A739A">
        <w:rPr>
          <w:rFonts w:ascii="Mangal" w:hAnsi="Mangal"/>
          <w:szCs w:val="22"/>
        </w:rPr>
        <w:t xml:space="preserve"> </w:t>
      </w:r>
      <w:r w:rsidRPr="004A739A">
        <w:rPr>
          <w:rFonts w:ascii="Mangal" w:hAnsi="Mangal"/>
          <w:szCs w:val="22"/>
          <w:cs/>
        </w:rPr>
        <w:t>हां</w:t>
      </w:r>
      <w:r w:rsidRPr="004A739A">
        <w:rPr>
          <w:rFonts w:ascii="Mangal" w:hAnsi="Mangal"/>
          <w:szCs w:val="22"/>
        </w:rPr>
        <w:t xml:space="preserve">, </w:t>
      </w:r>
      <w:r w:rsidRPr="004A739A">
        <w:rPr>
          <w:rFonts w:ascii="Mangal" w:hAnsi="Mangal"/>
          <w:szCs w:val="22"/>
          <w:cs/>
        </w:rPr>
        <w:t>तो</w:t>
      </w:r>
      <w:r w:rsidRPr="004A739A">
        <w:rPr>
          <w:rFonts w:ascii="Mangal" w:hAnsi="Mangal"/>
          <w:szCs w:val="22"/>
        </w:rPr>
        <w:t xml:space="preserve"> </w:t>
      </w:r>
      <w:r w:rsidRPr="004A739A">
        <w:rPr>
          <w:rFonts w:ascii="Mangal" w:hAnsi="Mangal"/>
          <w:szCs w:val="22"/>
          <w:cs/>
        </w:rPr>
        <w:t>क्या</w:t>
      </w:r>
      <w:r w:rsidRPr="004A739A">
        <w:rPr>
          <w:rFonts w:ascii="Mangal" w:hAnsi="Mangal"/>
          <w:szCs w:val="22"/>
        </w:rPr>
        <w:t xml:space="preserve"> </w:t>
      </w:r>
      <w:r w:rsidRPr="004A739A">
        <w:rPr>
          <w:rFonts w:ascii="Mangal" w:hAnsi="Mangal"/>
          <w:szCs w:val="22"/>
          <w:cs/>
        </w:rPr>
        <w:t>सरकार</w:t>
      </w:r>
      <w:r w:rsidRPr="004A739A">
        <w:rPr>
          <w:rFonts w:ascii="Mangal" w:hAnsi="Mangal"/>
          <w:szCs w:val="22"/>
        </w:rPr>
        <w:t xml:space="preserve"> </w:t>
      </w:r>
      <w:r w:rsidRPr="004A739A">
        <w:rPr>
          <w:rFonts w:ascii="Mangal" w:hAnsi="Mangal"/>
          <w:szCs w:val="22"/>
          <w:cs/>
        </w:rPr>
        <w:t>ने</w:t>
      </w:r>
      <w:r w:rsidRPr="004A739A">
        <w:rPr>
          <w:rFonts w:ascii="Mangal" w:hAnsi="Mangal"/>
          <w:szCs w:val="22"/>
        </w:rPr>
        <w:t xml:space="preserve"> </w:t>
      </w:r>
      <w:r w:rsidRPr="004A739A">
        <w:rPr>
          <w:rFonts w:ascii="Mangal" w:hAnsi="Mangal"/>
          <w:szCs w:val="22"/>
          <w:cs/>
        </w:rPr>
        <w:t>समुचित</w:t>
      </w:r>
      <w:r w:rsidRPr="004A739A">
        <w:rPr>
          <w:rFonts w:ascii="Mangal" w:hAnsi="Mangal" w:hint="cs"/>
          <w:szCs w:val="22"/>
          <w:cs/>
        </w:rPr>
        <w:t xml:space="preserve"> </w:t>
      </w:r>
      <w:r w:rsidRPr="004A739A">
        <w:rPr>
          <w:rFonts w:ascii="Mangal" w:hAnsi="Mangal"/>
          <w:szCs w:val="22"/>
          <w:cs/>
        </w:rPr>
        <w:t>वितरण</w:t>
      </w:r>
      <w:r w:rsidRPr="004A739A">
        <w:rPr>
          <w:rFonts w:ascii="Mangal" w:hAnsi="Mangal"/>
          <w:szCs w:val="22"/>
        </w:rPr>
        <w:t xml:space="preserve"> </w:t>
      </w:r>
      <w:r w:rsidRPr="004A739A">
        <w:rPr>
          <w:rFonts w:ascii="Mangal" w:hAnsi="Mangal"/>
          <w:szCs w:val="22"/>
          <w:cs/>
        </w:rPr>
        <w:t>के</w:t>
      </w:r>
      <w:r w:rsidRPr="004A739A">
        <w:rPr>
          <w:rFonts w:ascii="Mangal" w:hAnsi="Mangal"/>
          <w:szCs w:val="22"/>
        </w:rPr>
        <w:t xml:space="preserve"> </w:t>
      </w:r>
      <w:r w:rsidRPr="004A739A">
        <w:rPr>
          <w:rFonts w:ascii="Mangal" w:hAnsi="Mangal"/>
          <w:szCs w:val="22"/>
          <w:cs/>
        </w:rPr>
        <w:t>लिए</w:t>
      </w:r>
      <w:r w:rsidRPr="004A739A">
        <w:rPr>
          <w:rFonts w:ascii="Mangal" w:hAnsi="Mangal"/>
          <w:szCs w:val="22"/>
        </w:rPr>
        <w:t xml:space="preserve"> </w:t>
      </w:r>
      <w:r w:rsidRPr="004A739A">
        <w:rPr>
          <w:rFonts w:ascii="Mangal" w:hAnsi="Mangal"/>
          <w:szCs w:val="22"/>
          <w:cs/>
        </w:rPr>
        <w:t>राज्यों</w:t>
      </w:r>
      <w:r w:rsidRPr="004A739A">
        <w:rPr>
          <w:rFonts w:ascii="Mangal" w:hAnsi="Mangal"/>
          <w:szCs w:val="22"/>
        </w:rPr>
        <w:t xml:space="preserve"> </w:t>
      </w:r>
      <w:r w:rsidRPr="004A739A">
        <w:rPr>
          <w:rFonts w:ascii="Mangal" w:hAnsi="Mangal"/>
          <w:szCs w:val="22"/>
          <w:cs/>
        </w:rPr>
        <w:t>को</w:t>
      </w:r>
      <w:r w:rsidRPr="004A739A">
        <w:rPr>
          <w:rFonts w:ascii="Mangal" w:hAnsi="Mangal"/>
          <w:szCs w:val="22"/>
        </w:rPr>
        <w:t xml:space="preserve"> </w:t>
      </w:r>
      <w:r w:rsidRPr="004A739A">
        <w:rPr>
          <w:rFonts w:ascii="Mangal" w:hAnsi="Mangal"/>
          <w:szCs w:val="22"/>
          <w:cs/>
        </w:rPr>
        <w:t>कोई</w:t>
      </w:r>
      <w:r w:rsidRPr="004A739A">
        <w:rPr>
          <w:rFonts w:ascii="Mangal" w:hAnsi="Mangal"/>
          <w:szCs w:val="22"/>
        </w:rPr>
        <w:t xml:space="preserve"> </w:t>
      </w:r>
      <w:r w:rsidRPr="004A739A">
        <w:rPr>
          <w:rFonts w:ascii="Mangal" w:hAnsi="Mangal"/>
          <w:szCs w:val="22"/>
          <w:cs/>
        </w:rPr>
        <w:t>दिशा-निर्देश</w:t>
      </w:r>
      <w:r w:rsidRPr="004A739A">
        <w:rPr>
          <w:rFonts w:ascii="Mangal" w:hAnsi="Mangal"/>
          <w:szCs w:val="22"/>
        </w:rPr>
        <w:t xml:space="preserve"> </w:t>
      </w:r>
      <w:r w:rsidRPr="004A739A">
        <w:rPr>
          <w:rFonts w:ascii="Mangal" w:hAnsi="Mangal"/>
          <w:szCs w:val="22"/>
          <w:cs/>
        </w:rPr>
        <w:t>जारी</w:t>
      </w:r>
      <w:r w:rsidRPr="004A739A">
        <w:rPr>
          <w:rFonts w:ascii="Mangal" w:hAnsi="Mangal" w:hint="cs"/>
          <w:szCs w:val="22"/>
          <w:cs/>
        </w:rPr>
        <w:t xml:space="preserve"> </w:t>
      </w:r>
      <w:r w:rsidRPr="004A739A">
        <w:rPr>
          <w:rFonts w:ascii="Mangal" w:hAnsi="Mangal"/>
          <w:szCs w:val="22"/>
          <w:cs/>
        </w:rPr>
        <w:t>किए</w:t>
      </w:r>
      <w:r w:rsidRPr="004A739A">
        <w:rPr>
          <w:rFonts w:ascii="Mangal" w:hAnsi="Mangal"/>
          <w:szCs w:val="22"/>
        </w:rPr>
        <w:t xml:space="preserve"> </w:t>
      </w:r>
      <w:r w:rsidRPr="004A739A">
        <w:rPr>
          <w:rFonts w:ascii="Mangal" w:hAnsi="Mangal"/>
          <w:szCs w:val="22"/>
          <w:cs/>
        </w:rPr>
        <w:t>हैं</w:t>
      </w:r>
      <w:r w:rsidRPr="004A739A">
        <w:rPr>
          <w:rFonts w:ascii="Mangal" w:hAnsi="Mangal"/>
          <w:szCs w:val="22"/>
        </w:rPr>
        <w:t xml:space="preserve">; </w:t>
      </w:r>
      <w:r w:rsidRPr="004A739A">
        <w:rPr>
          <w:rFonts w:ascii="Mangal" w:hAnsi="Mangal"/>
          <w:szCs w:val="22"/>
          <w:cs/>
        </w:rPr>
        <w:t>और</w:t>
      </w:r>
    </w:p>
    <w:p w:rsidR="00AC1224" w:rsidRPr="004A739A" w:rsidRDefault="00AC1224" w:rsidP="00AC1224">
      <w:pPr>
        <w:autoSpaceDE w:val="0"/>
        <w:autoSpaceDN w:val="0"/>
        <w:adjustRightInd w:val="0"/>
        <w:jc w:val="both"/>
        <w:rPr>
          <w:rFonts w:ascii="Mangal" w:hAnsi="Mangal" w:hint="cs"/>
          <w:szCs w:val="22"/>
        </w:rPr>
      </w:pPr>
      <w:r w:rsidRPr="004A739A">
        <w:rPr>
          <w:rFonts w:ascii="Mangal" w:hAnsi="Mangal"/>
          <w:szCs w:val="22"/>
        </w:rPr>
        <w:t>(</w:t>
      </w:r>
      <w:r w:rsidRPr="004A739A">
        <w:rPr>
          <w:rFonts w:ascii="Mangal" w:hAnsi="Mangal"/>
          <w:szCs w:val="22"/>
          <w:cs/>
        </w:rPr>
        <w:t>ग)</w:t>
      </w:r>
      <w:r w:rsidRPr="004A739A">
        <w:rPr>
          <w:rFonts w:ascii="Mangal" w:hAnsi="Mangal"/>
          <w:szCs w:val="22"/>
        </w:rPr>
        <w:t xml:space="preserve"> </w:t>
      </w:r>
      <w:r w:rsidRPr="004A739A">
        <w:rPr>
          <w:rFonts w:ascii="Mangal" w:hAnsi="Mangal"/>
          <w:szCs w:val="22"/>
          <w:cs/>
        </w:rPr>
        <w:t>इसकी</w:t>
      </w:r>
      <w:r w:rsidRPr="004A739A">
        <w:rPr>
          <w:rFonts w:ascii="Mangal" w:hAnsi="Mangal"/>
          <w:szCs w:val="22"/>
        </w:rPr>
        <w:t xml:space="preserve"> </w:t>
      </w:r>
      <w:r w:rsidRPr="004A739A">
        <w:rPr>
          <w:rFonts w:ascii="Mangal" w:hAnsi="Mangal"/>
          <w:szCs w:val="22"/>
          <w:cs/>
        </w:rPr>
        <w:t>निगरानी</w:t>
      </w:r>
      <w:r w:rsidRPr="004A739A">
        <w:rPr>
          <w:rFonts w:ascii="Mangal" w:hAnsi="Mangal"/>
          <w:szCs w:val="22"/>
        </w:rPr>
        <w:t xml:space="preserve"> </w:t>
      </w:r>
      <w:r w:rsidRPr="004A739A">
        <w:rPr>
          <w:rFonts w:ascii="Mangal" w:hAnsi="Mangal"/>
          <w:szCs w:val="22"/>
          <w:cs/>
        </w:rPr>
        <w:t>के</w:t>
      </w:r>
      <w:r w:rsidRPr="004A739A">
        <w:rPr>
          <w:rFonts w:ascii="Mangal" w:hAnsi="Mangal"/>
          <w:szCs w:val="22"/>
        </w:rPr>
        <w:t xml:space="preserve"> </w:t>
      </w:r>
      <w:r w:rsidRPr="004A739A">
        <w:rPr>
          <w:rFonts w:ascii="Mangal" w:hAnsi="Mangal"/>
          <w:szCs w:val="22"/>
          <w:cs/>
        </w:rPr>
        <w:t>लिए</w:t>
      </w:r>
      <w:r w:rsidRPr="004A739A">
        <w:rPr>
          <w:rFonts w:ascii="Mangal" w:hAnsi="Mangal"/>
          <w:szCs w:val="22"/>
        </w:rPr>
        <w:t xml:space="preserve"> </w:t>
      </w:r>
      <w:r w:rsidRPr="004A739A">
        <w:rPr>
          <w:rFonts w:ascii="Mangal" w:hAnsi="Mangal"/>
          <w:szCs w:val="22"/>
          <w:cs/>
        </w:rPr>
        <w:t>सरकार</w:t>
      </w:r>
      <w:r w:rsidRPr="004A739A">
        <w:rPr>
          <w:rFonts w:ascii="Mangal" w:hAnsi="Mangal" w:hint="cs"/>
          <w:szCs w:val="22"/>
          <w:cs/>
        </w:rPr>
        <w:t xml:space="preserve"> </w:t>
      </w:r>
      <w:r w:rsidRPr="004A739A">
        <w:rPr>
          <w:rFonts w:ascii="Mangal" w:hAnsi="Mangal"/>
          <w:szCs w:val="22"/>
          <w:cs/>
        </w:rPr>
        <w:t>क्या-क्या</w:t>
      </w:r>
      <w:r w:rsidRPr="004A739A">
        <w:rPr>
          <w:rFonts w:ascii="Mangal" w:hAnsi="Mangal"/>
          <w:szCs w:val="22"/>
        </w:rPr>
        <w:t xml:space="preserve"> </w:t>
      </w:r>
      <w:r w:rsidRPr="004A739A">
        <w:rPr>
          <w:rFonts w:ascii="Mangal" w:hAnsi="Mangal"/>
          <w:szCs w:val="22"/>
          <w:cs/>
        </w:rPr>
        <w:t>कदम</w:t>
      </w:r>
      <w:r w:rsidRPr="004A739A">
        <w:rPr>
          <w:rFonts w:ascii="Mangal" w:hAnsi="Mangal"/>
          <w:szCs w:val="22"/>
        </w:rPr>
        <w:t xml:space="preserve"> </w:t>
      </w:r>
      <w:r w:rsidRPr="004A739A">
        <w:rPr>
          <w:rFonts w:ascii="Mangal" w:hAnsi="Mangal"/>
          <w:szCs w:val="22"/>
          <w:cs/>
        </w:rPr>
        <w:t>उठा</w:t>
      </w:r>
      <w:r w:rsidRPr="004A739A">
        <w:rPr>
          <w:rFonts w:ascii="Mangal" w:hAnsi="Mangal"/>
          <w:szCs w:val="22"/>
        </w:rPr>
        <w:t xml:space="preserve"> </w:t>
      </w:r>
      <w:r w:rsidRPr="004A739A">
        <w:rPr>
          <w:rFonts w:ascii="Mangal" w:hAnsi="Mangal"/>
          <w:szCs w:val="22"/>
          <w:cs/>
        </w:rPr>
        <w:t>रही</w:t>
      </w:r>
      <w:r w:rsidRPr="004A739A">
        <w:rPr>
          <w:rFonts w:ascii="Mangal" w:hAnsi="Mangal"/>
          <w:szCs w:val="22"/>
        </w:rPr>
        <w:t xml:space="preserve"> </w:t>
      </w:r>
      <w:r w:rsidRPr="004A739A">
        <w:rPr>
          <w:rFonts w:ascii="Mangal" w:hAnsi="Mangal"/>
          <w:szCs w:val="22"/>
          <w:cs/>
        </w:rPr>
        <w:t>है</w:t>
      </w:r>
      <w:r w:rsidRPr="004A739A">
        <w:rPr>
          <w:rFonts w:ascii="Mangal" w:hAnsi="Mangal"/>
          <w:szCs w:val="22"/>
        </w:rPr>
        <w:t>?</w:t>
      </w:r>
    </w:p>
    <w:p w:rsidR="00AC1224" w:rsidRPr="004A739A" w:rsidRDefault="00AC1224" w:rsidP="00AC1224">
      <w:pPr>
        <w:pStyle w:val="NoSpacing"/>
        <w:jc w:val="center"/>
      </w:pPr>
      <w:r w:rsidRPr="004A739A">
        <w:rPr>
          <w:cs/>
        </w:rPr>
        <w:t>उत्तर</w:t>
      </w:r>
    </w:p>
    <w:p w:rsidR="00AC1224" w:rsidRPr="004A739A" w:rsidRDefault="00AC1224" w:rsidP="00AC1224">
      <w:pPr>
        <w:pStyle w:val="NoSpacing"/>
        <w:jc w:val="center"/>
        <w:rPr>
          <w:cs/>
        </w:rPr>
      </w:pPr>
      <w:r w:rsidRPr="004A739A">
        <w:rPr>
          <w:cs/>
        </w:rPr>
        <w:t>उपभोक्ता</w:t>
      </w:r>
      <w:r w:rsidRPr="004A739A">
        <w:t xml:space="preserve"> </w:t>
      </w:r>
      <w:r w:rsidRPr="004A739A">
        <w:rPr>
          <w:cs/>
        </w:rPr>
        <w:t>मामले</w:t>
      </w:r>
      <w:r w:rsidRPr="004A739A">
        <w:t xml:space="preserve">, </w:t>
      </w:r>
      <w:r w:rsidRPr="004A739A">
        <w:rPr>
          <w:cs/>
        </w:rPr>
        <w:t>खाद्य</w:t>
      </w:r>
      <w:r w:rsidRPr="004A739A">
        <w:t xml:space="preserve"> </w:t>
      </w:r>
      <w:r w:rsidRPr="004A739A">
        <w:rPr>
          <w:cs/>
        </w:rPr>
        <w:t>और</w:t>
      </w:r>
      <w:r w:rsidRPr="004A739A">
        <w:t xml:space="preserve"> </w:t>
      </w:r>
      <w:r w:rsidRPr="004A739A">
        <w:rPr>
          <w:cs/>
        </w:rPr>
        <w:t>सार्वजनिक</w:t>
      </w:r>
      <w:r w:rsidRPr="004A739A">
        <w:t xml:space="preserve"> </w:t>
      </w:r>
      <w:r w:rsidRPr="004A739A">
        <w:rPr>
          <w:cs/>
        </w:rPr>
        <w:t>वितरण</w:t>
      </w:r>
      <w:r w:rsidRPr="004A739A">
        <w:t xml:space="preserve"> </w:t>
      </w:r>
      <w:r w:rsidRPr="004A739A">
        <w:rPr>
          <w:cs/>
        </w:rPr>
        <w:t>मंत्रालय</w:t>
      </w:r>
      <w:r w:rsidRPr="004A739A">
        <w:t xml:space="preserve"> </w:t>
      </w:r>
      <w:r w:rsidRPr="004A739A">
        <w:rPr>
          <w:cs/>
        </w:rPr>
        <w:t>में</w:t>
      </w:r>
      <w:r w:rsidRPr="004A739A">
        <w:t xml:space="preserve"> </w:t>
      </w:r>
      <w:r w:rsidRPr="004A739A">
        <w:rPr>
          <w:cs/>
        </w:rPr>
        <w:t>राज्य</w:t>
      </w:r>
      <w:r w:rsidRPr="004A739A">
        <w:t xml:space="preserve"> </w:t>
      </w:r>
      <w:r w:rsidRPr="004A739A">
        <w:rPr>
          <w:cs/>
        </w:rPr>
        <w:t>मंत्री (स्‍वतंत्र प्रभार)</w:t>
      </w:r>
    </w:p>
    <w:p w:rsidR="00AC1224" w:rsidRPr="004A739A" w:rsidRDefault="00AC1224" w:rsidP="00AC1224">
      <w:pPr>
        <w:pStyle w:val="NoSpacing"/>
        <w:jc w:val="center"/>
        <w:rPr>
          <w:rFonts w:cs="Mangal"/>
        </w:rPr>
      </w:pPr>
      <w:r w:rsidRPr="004A739A">
        <w:rPr>
          <w:rFonts w:cs="Mangal"/>
        </w:rPr>
        <w:t>(</w:t>
      </w:r>
      <w:r w:rsidRPr="004A739A">
        <w:rPr>
          <w:rFonts w:cs="Mangal"/>
          <w:cs/>
        </w:rPr>
        <w:t>प्रो0 के0वी0 थॉमस)</w:t>
      </w:r>
    </w:p>
    <w:p w:rsidR="00AC1224" w:rsidRPr="00084C36" w:rsidRDefault="00AC1224" w:rsidP="00AC1224">
      <w:pPr>
        <w:pStyle w:val="NoSpacing"/>
        <w:jc w:val="center"/>
        <w:rPr>
          <w:rFonts w:hint="cs"/>
          <w:b/>
          <w:sz w:val="8"/>
          <w:szCs w:val="8"/>
        </w:rPr>
      </w:pPr>
    </w:p>
    <w:p w:rsidR="00AC1224" w:rsidRPr="004A739A" w:rsidRDefault="00AC1224" w:rsidP="00AC1224">
      <w:pPr>
        <w:pStyle w:val="NoSpacing"/>
        <w:jc w:val="center"/>
        <w:rPr>
          <w:rFonts w:hint="cs"/>
        </w:rPr>
      </w:pPr>
      <w:r w:rsidRPr="004A739A">
        <w:rPr>
          <w:rFonts w:hint="cs"/>
          <w:b/>
        </w:rPr>
        <w:t>(</w:t>
      </w:r>
      <w:r w:rsidRPr="004A739A">
        <w:rPr>
          <w:rFonts w:hint="cs"/>
          <w:b/>
          <w:cs/>
        </w:rPr>
        <w:t>क),</w:t>
      </w:r>
      <w:r w:rsidRPr="004A739A">
        <w:rPr>
          <w:rFonts w:hint="cs"/>
          <w:b/>
        </w:rPr>
        <w:t>(</w:t>
      </w:r>
      <w:r w:rsidRPr="004A739A">
        <w:rPr>
          <w:rFonts w:hint="cs"/>
          <w:b/>
          <w:cs/>
        </w:rPr>
        <w:t xml:space="preserve">ख) और </w:t>
      </w:r>
      <w:r w:rsidRPr="004A739A">
        <w:rPr>
          <w:rFonts w:hint="cs"/>
          <w:b/>
        </w:rPr>
        <w:t>(</w:t>
      </w:r>
      <w:r w:rsidRPr="004A739A">
        <w:rPr>
          <w:rFonts w:hint="cs"/>
          <w:b/>
          <w:cs/>
        </w:rPr>
        <w:t>ग):</w:t>
      </w:r>
      <w:r w:rsidRPr="004A739A">
        <w:rPr>
          <w:rFonts w:hint="cs"/>
          <w:cs/>
        </w:rPr>
        <w:t xml:space="preserve">  लक्षित सार्वजनिक वितरण प्रणाली केन्‍द्र सरकार और राज्य सरकारों/संघ राज्य क्षेत्र प्रशासनों की संयुक्‍त जिम्‍मेदारी के अधीन चलाई जाती है।  केन्‍द्र सरकार खाद्यान्‍नों की खरीदारी, आबंटन और भारतीय खाद्य निगम के नामित डिपुओं तक इनकी ढुलाई के लिए जिम्‍मेदार है। राज्यों/संघ राज्य क्षेत्रों के अंदर आबंटित खाद्यान्‍नों का उठान और वितरण करने, पात्र गरीबी रेखा से नीचे के परिवारों की पहचान करने, उन्‍हें राशन कार्ड जारी करने और उचित दर दुकानों के जरिए पात्र राशन कार्ड धारकों को आबंटित खाद्यान्‍नों के वितरण का पर्यवेक्षण करने की प्रचालनात्‍मक जिम्‍मेदारी संबंधित राज्य सरकारों/संघ राज्य क्षेत्र प्रशासनों की होती है।</w:t>
      </w:r>
    </w:p>
    <w:p w:rsidR="00AC1224" w:rsidRDefault="00AC1224" w:rsidP="00AC1224">
      <w:pPr>
        <w:jc w:val="both"/>
        <w:rPr>
          <w:rFonts w:hint="cs"/>
          <w:szCs w:val="22"/>
        </w:rPr>
      </w:pPr>
      <w:r>
        <w:rPr>
          <w:szCs w:val="22"/>
          <w:cs/>
        </w:rPr>
        <w:tab/>
      </w:r>
      <w:r w:rsidRPr="004A739A">
        <w:rPr>
          <w:rFonts w:hint="cs"/>
          <w:szCs w:val="22"/>
          <w:cs/>
        </w:rPr>
        <w:t>सार्वजनिक वितरण प्रणाली (नियंत्रण) आदेश</w:t>
      </w:r>
      <w:r w:rsidRPr="004A739A">
        <w:rPr>
          <w:rFonts w:hint="cs"/>
          <w:szCs w:val="22"/>
        </w:rPr>
        <w:t xml:space="preserve">, </w:t>
      </w:r>
      <w:r w:rsidRPr="004A739A">
        <w:rPr>
          <w:rFonts w:hint="cs"/>
          <w:szCs w:val="22"/>
          <w:cs/>
        </w:rPr>
        <w:t>2001 में राज्य सरकारों और संघ राज्य क्षेत्र प्रशासनों को यह आदेश दिया गया है कि वे लक्षित सार्वजनिक वितरण प्रणाली का सुचारू कार्यकरण सुनिश्‍चित करने के लिए सभी अपेक्षित कार्रवाई करें। इस आदेश के प्रावधानों के उल्‍लंघन में किया गया अपराध आवश्यक वस्तु अधिनियम</w:t>
      </w:r>
      <w:r w:rsidRPr="004A739A">
        <w:rPr>
          <w:rFonts w:hint="cs"/>
          <w:szCs w:val="22"/>
        </w:rPr>
        <w:t xml:space="preserve">, </w:t>
      </w:r>
      <w:r w:rsidRPr="004A739A">
        <w:rPr>
          <w:rFonts w:hint="cs"/>
          <w:szCs w:val="22"/>
          <w:cs/>
        </w:rPr>
        <w:t>1955 के अधीन दण्‍डनीय है। सार्वजनिक वितरण प्रणाली (नियंत्रण) आदेश</w:t>
      </w:r>
      <w:r w:rsidRPr="004A739A">
        <w:rPr>
          <w:rFonts w:hint="cs"/>
          <w:szCs w:val="22"/>
        </w:rPr>
        <w:t xml:space="preserve">, </w:t>
      </w:r>
      <w:r w:rsidRPr="004A739A">
        <w:rPr>
          <w:rFonts w:hint="cs"/>
          <w:szCs w:val="22"/>
          <w:cs/>
        </w:rPr>
        <w:t xml:space="preserve">2001 में अन्‍य बातों के साथ-साथ यह व्‍यवस्‍था है कि भारतीय खाद्य निगम अथवा केन्द्र सरकार द्वारा इस प्रयोजनार्थ नामित कोई अन्‍य एजेंसी केन्द्र सरकार द्वारा किए गए आवंटनों के अनुसार सार्वजनिक वितरण प्रणाली के अधीन वितरण करने हेतु राज्‍य सरकारों को उचित औसत गुणवत्‍ता के खाद्यान्‍नों की भौतिक सुपुर्दगी सुनिश्‍चित करेगी। राज्‍य सरकारें केन्द्र सरकार से खाद्यान्‍नों का आवंटन मिलने पर भारतीय खाद्य निगम से खाद्यान्‍न लेने के लिए अपनी एजेंसियों अथवा नामितियों को जिला-वार प्राधिकार आवंटन आदेश जारी करेंगी। राज्‍य सरकार यह सुनिश्‍चित करने के लिए आवश्‍यक जांच की व्‍यवस्‍था  करेगी कि उनके द्वारा उठान की गई पूर्ण मात्रा उनके गोदामों और उसके बाद उचित दर दुकानों पर पहुंच जाए। राज्‍य सरकार का नामित प्राधिकारी उचित दर दुकानों को किए गए आवंटन आदेश की एक प्रति ग्राम पंचायत अथवा नगरपालिका या सतर्कता समिति या संबंधित राज्‍य सरकार द्वारा उचित दर दुकानों के कार्यकरण की मानीटरिंग करने के लिए नामित किसी निकाय को दिया जाना भी सुनिश्‍चित करेगा। </w:t>
      </w:r>
    </w:p>
    <w:p w:rsidR="00AC1224" w:rsidRPr="004A739A" w:rsidRDefault="00AC1224" w:rsidP="00AC1224">
      <w:pPr>
        <w:jc w:val="right"/>
        <w:rPr>
          <w:rFonts w:hint="cs"/>
          <w:szCs w:val="22"/>
        </w:rPr>
      </w:pPr>
      <w:r>
        <w:rPr>
          <w:rFonts w:hint="cs"/>
          <w:szCs w:val="22"/>
          <w:cs/>
        </w:rPr>
        <w:lastRenderedPageBreak/>
        <w:t>...........2...</w:t>
      </w:r>
    </w:p>
    <w:p w:rsidR="00AC1224" w:rsidRPr="004A739A" w:rsidRDefault="00AC1224" w:rsidP="00AC1224">
      <w:pPr>
        <w:jc w:val="both"/>
        <w:rPr>
          <w:rFonts w:hint="cs"/>
          <w:szCs w:val="22"/>
        </w:rPr>
      </w:pPr>
    </w:p>
    <w:p w:rsidR="00AC1224" w:rsidRDefault="00AC1224" w:rsidP="00AC1224">
      <w:pPr>
        <w:spacing w:line="360" w:lineRule="auto"/>
        <w:ind w:firstLine="720"/>
        <w:jc w:val="both"/>
        <w:rPr>
          <w:rFonts w:ascii="Mangal" w:hAnsi="Mangal" w:hint="cs"/>
          <w:szCs w:val="22"/>
        </w:rPr>
      </w:pPr>
    </w:p>
    <w:p w:rsidR="00AC1224" w:rsidRDefault="00AC1224" w:rsidP="00AC1224">
      <w:pPr>
        <w:spacing w:line="360" w:lineRule="auto"/>
        <w:ind w:firstLine="720"/>
        <w:jc w:val="center"/>
        <w:rPr>
          <w:rFonts w:ascii="Mangal" w:hAnsi="Mangal" w:hint="cs"/>
          <w:szCs w:val="22"/>
        </w:rPr>
      </w:pPr>
      <w:r>
        <w:rPr>
          <w:rFonts w:ascii="Mangal" w:hAnsi="Mangal" w:hint="cs"/>
          <w:szCs w:val="22"/>
          <w:cs/>
        </w:rPr>
        <w:t>- 2 -</w:t>
      </w:r>
    </w:p>
    <w:p w:rsidR="00AC1224" w:rsidRDefault="00AC1224" w:rsidP="00AC1224">
      <w:pPr>
        <w:ind w:firstLine="720"/>
        <w:jc w:val="both"/>
        <w:rPr>
          <w:rFonts w:ascii="Mangal" w:hAnsi="Mangal" w:hint="cs"/>
          <w:szCs w:val="22"/>
        </w:rPr>
      </w:pPr>
    </w:p>
    <w:p w:rsidR="00AC1224" w:rsidRPr="004A739A" w:rsidRDefault="00AC1224" w:rsidP="00AC1224">
      <w:pPr>
        <w:ind w:firstLine="720"/>
        <w:jc w:val="both"/>
        <w:rPr>
          <w:rFonts w:hint="cs"/>
          <w:szCs w:val="22"/>
        </w:rPr>
      </w:pPr>
      <w:r w:rsidRPr="004A739A">
        <w:rPr>
          <w:rFonts w:ascii="Mangal" w:hAnsi="Mangal" w:hint="cs"/>
          <w:szCs w:val="22"/>
          <w:cs/>
        </w:rPr>
        <w:t>लक्षित सार्वजनिक वितरण प्रणाली को मजबूत और सुप्रवाही बनाना एक सतत प्रक्रिया है।</w:t>
      </w:r>
      <w:r w:rsidRPr="004A739A">
        <w:rPr>
          <w:rFonts w:ascii="Mangal" w:hAnsi="Mangal" w:hint="cs"/>
          <w:b/>
          <w:bCs/>
          <w:szCs w:val="22"/>
          <w:cs/>
        </w:rPr>
        <w:t xml:space="preserve"> </w:t>
      </w:r>
      <w:r w:rsidRPr="004A739A">
        <w:rPr>
          <w:rFonts w:ascii="Mangal" w:hAnsi="Mangal" w:hint="cs"/>
          <w:szCs w:val="22"/>
          <w:cs/>
        </w:rPr>
        <w:t>लक्षित सार्वजनिक वितरण प्रणाली के कार्यकरण में सुधार करने के लिए</w:t>
      </w:r>
      <w:r w:rsidRPr="004A739A">
        <w:rPr>
          <w:rFonts w:ascii="Mangal" w:hAnsi="Mangal" w:hint="cs"/>
          <w:b/>
          <w:bCs/>
          <w:szCs w:val="22"/>
          <w:cs/>
        </w:rPr>
        <w:t xml:space="preserve"> </w:t>
      </w:r>
      <w:r w:rsidRPr="004A739A">
        <w:rPr>
          <w:rFonts w:hint="cs"/>
          <w:szCs w:val="22"/>
          <w:cs/>
        </w:rPr>
        <w:t xml:space="preserve">सरकार राज्य सरकारों और संघ राज्य क्षेत्र प्रशासनों से गरीबी रेखा से नीचे और अंत्योदय अन्न योजना परिवारों की सूचियों की लगातार समीक्षा करने, उचित दर दुकानों पर खाद्यान्‍नों की समय से उपलब्‍धता सुनिश्‍चित करने,  लक्षित सार्वजनिक वितरण प्रणाली के कार्यकरण में अधिक पारदर्शिता सुनिश्‍चित करने, विभिन्‍न स्‍तरों पर मॉनीटरिंग और सतर्कता में सुधार करने तथा विभिन्‍न स्‍तरों पर लक्षित सार्वजनिक वितरण प्रणाली के प्रचालनों में कंप्‍यूटरीकरण जैसी नई प्रौद्योगिकियां लागू करने के लिए नियमित रूप से अनुरोध करती रही है। सरकार नियमित रूप से राज्य सरकारों/संघ राज्य क्षेत्र प्रशासनों को पत्र भी लिखती है और बैठकों और सम्‍मेलनों के दौरान उनके कार्य-निष्‍पादन की समीक्षा करती है। </w:t>
      </w:r>
    </w:p>
    <w:p w:rsidR="00AC1224" w:rsidRPr="004A739A" w:rsidRDefault="00AC1224" w:rsidP="00AC1224">
      <w:pPr>
        <w:ind w:firstLine="720"/>
        <w:jc w:val="both"/>
        <w:rPr>
          <w:rFonts w:hint="cs"/>
          <w:szCs w:val="22"/>
        </w:rPr>
      </w:pPr>
    </w:p>
    <w:p w:rsidR="00AC1224" w:rsidRPr="001C45FE" w:rsidRDefault="00AC1224" w:rsidP="00AC1224">
      <w:pPr>
        <w:ind w:firstLine="720"/>
        <w:jc w:val="center"/>
        <w:rPr>
          <w:rFonts w:hint="cs"/>
          <w:cs/>
        </w:rPr>
      </w:pPr>
      <w:r w:rsidRPr="004A739A">
        <w:rPr>
          <w:rFonts w:hint="cs"/>
          <w:szCs w:val="22"/>
          <w:cs/>
        </w:rPr>
        <w:t>...........</w:t>
      </w:r>
      <w:r w:rsidRPr="004A739A">
        <w:rPr>
          <w:rFonts w:hint="cs"/>
          <w:szCs w:val="22"/>
          <w:cs/>
        </w:rPr>
        <w:cr/>
      </w:r>
    </w:p>
    <w:p w:rsidR="00AC1224" w:rsidRDefault="00AC1224" w:rsidP="00AC1224">
      <w:pPr>
        <w:autoSpaceDE w:val="0"/>
        <w:autoSpaceDN w:val="0"/>
        <w:adjustRightInd w:val="0"/>
        <w:jc w:val="both"/>
        <w:rPr>
          <w:rFonts w:ascii="Mangal" w:hAnsi="Mangal" w:hint="cs"/>
        </w:rPr>
      </w:pPr>
    </w:p>
    <w:p w:rsidR="00AC1224" w:rsidRDefault="00AC1224" w:rsidP="00AC1224">
      <w:pPr>
        <w:autoSpaceDE w:val="0"/>
        <w:autoSpaceDN w:val="0"/>
        <w:adjustRightInd w:val="0"/>
        <w:jc w:val="both"/>
        <w:rPr>
          <w:rFonts w:ascii="Mangal" w:hAnsi="Mangal" w:hint="cs"/>
        </w:rPr>
      </w:pPr>
    </w:p>
    <w:p w:rsidR="00AC1224" w:rsidRDefault="00AC1224" w:rsidP="00AC1224">
      <w:pPr>
        <w:autoSpaceDE w:val="0"/>
        <w:autoSpaceDN w:val="0"/>
        <w:adjustRightInd w:val="0"/>
        <w:jc w:val="both"/>
        <w:rPr>
          <w:rFonts w:ascii="Mangal" w:hAnsi="Mangal" w:hint="cs"/>
        </w:rPr>
      </w:pPr>
    </w:p>
    <w:p w:rsidR="00FA239F" w:rsidRDefault="00FA239F"/>
    <w:sectPr w:rsidR="00FA239F" w:rsidSect="00AC1224">
      <w:pgSz w:w="11906" w:h="16838"/>
      <w:pgMar w:top="28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C1224"/>
    <w:rsid w:val="00AC1224"/>
    <w:rsid w:val="00FA239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C1224"/>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224"/>
    <w:rPr>
      <w:rFonts w:ascii="DV_Divyae" w:eastAsia="Times New Roman" w:hAnsi="DV_Divyae" w:cs="Times New Roman"/>
      <w:sz w:val="32"/>
      <w:lang w:val="en-US" w:eastAsia="en-US" w:bidi="ar-SA"/>
    </w:rPr>
  </w:style>
  <w:style w:type="paragraph" w:styleId="BodyText3">
    <w:name w:val="Body Text 3"/>
    <w:basedOn w:val="Normal"/>
    <w:link w:val="BodyText3Char"/>
    <w:rsid w:val="00AC1224"/>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AC1224"/>
    <w:rPr>
      <w:rFonts w:ascii="DV_Divyae" w:eastAsia="Times New Roman" w:hAnsi="DV_Divyae" w:cs="Times New Roman"/>
      <w:b/>
      <w:sz w:val="32"/>
      <w:lang w:val="en-US" w:eastAsia="en-US" w:bidi="ar-SA"/>
    </w:rPr>
  </w:style>
  <w:style w:type="paragraph" w:styleId="NoSpacing">
    <w:name w:val="No Spacing"/>
    <w:uiPriority w:val="1"/>
    <w:qFormat/>
    <w:rsid w:val="00AC12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414F-E586-4CB5-B66F-6B289922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0</DocSecurity>
  <Lines>24</Lines>
  <Paragraphs>6</Paragraphs>
  <ScaleCrop>false</ScaleCrop>
  <Company>Hewlett-Packard Company</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2011-12-07T10:24:00Z</dcterms:created>
  <dcterms:modified xsi:type="dcterms:W3CDTF">2011-12-07T10:26:00Z</dcterms:modified>
</cp:coreProperties>
</file>