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B15" w:rsidRPr="0048765B" w:rsidRDefault="00A71B15" w:rsidP="00105551">
      <w:pPr>
        <w:spacing w:after="0" w:line="240" w:lineRule="auto"/>
        <w:ind w:right="-1"/>
        <w:jc w:val="both"/>
        <w:rPr>
          <w:rFonts w:ascii="Arial Black" w:hAnsi="Arial Black"/>
          <w:sz w:val="24"/>
          <w:szCs w:val="24"/>
        </w:rPr>
      </w:pPr>
    </w:p>
    <w:p w:rsidR="00A71B15" w:rsidRPr="00C16C4E" w:rsidRDefault="00A71B15" w:rsidP="00A71B15">
      <w:pPr>
        <w:spacing w:after="0" w:line="240" w:lineRule="auto"/>
        <w:ind w:left="-284"/>
        <w:jc w:val="center"/>
        <w:rPr>
          <w:rFonts w:ascii="Arial Black" w:hAnsi="Arial Black"/>
          <w:sz w:val="24"/>
          <w:szCs w:val="24"/>
        </w:rPr>
      </w:pPr>
      <w:r w:rsidRPr="00C16C4E">
        <w:rPr>
          <w:rFonts w:ascii="Arial Black" w:hAnsi="Arial Black"/>
          <w:sz w:val="24"/>
          <w:szCs w:val="24"/>
        </w:rPr>
        <w:t>GOVERNMENT OF INDIA</w:t>
      </w:r>
    </w:p>
    <w:p w:rsidR="00A71B15" w:rsidRPr="00C16C4E" w:rsidRDefault="00A71B15" w:rsidP="00A71B15">
      <w:pPr>
        <w:spacing w:after="0" w:line="240" w:lineRule="auto"/>
        <w:jc w:val="center"/>
        <w:rPr>
          <w:rFonts w:ascii="Arial Black" w:hAnsi="Arial Black"/>
          <w:sz w:val="24"/>
          <w:szCs w:val="24"/>
        </w:rPr>
      </w:pPr>
      <w:r w:rsidRPr="00C16C4E">
        <w:rPr>
          <w:rFonts w:ascii="Arial Black" w:hAnsi="Arial Black"/>
          <w:sz w:val="24"/>
          <w:szCs w:val="24"/>
        </w:rPr>
        <w:t>MINISTRY OF HOME AFFAIRS</w:t>
      </w:r>
    </w:p>
    <w:p w:rsidR="00A71B15" w:rsidRPr="00C16C4E" w:rsidRDefault="00A71B15" w:rsidP="00A71B15">
      <w:pPr>
        <w:spacing w:after="0" w:line="240" w:lineRule="auto"/>
        <w:ind w:right="-1"/>
        <w:jc w:val="center"/>
        <w:rPr>
          <w:rFonts w:ascii="Arial Black" w:hAnsi="Arial Black"/>
          <w:sz w:val="24"/>
          <w:szCs w:val="24"/>
        </w:rPr>
      </w:pPr>
    </w:p>
    <w:p w:rsidR="00A71B15" w:rsidRPr="00C16C4E" w:rsidRDefault="00A71B15" w:rsidP="00A71B15">
      <w:pPr>
        <w:spacing w:after="0" w:line="240" w:lineRule="auto"/>
        <w:jc w:val="center"/>
        <w:rPr>
          <w:rFonts w:ascii="Arial Black" w:hAnsi="Arial Black"/>
          <w:sz w:val="24"/>
          <w:szCs w:val="24"/>
        </w:rPr>
      </w:pPr>
      <w:r w:rsidRPr="00C16C4E">
        <w:rPr>
          <w:rFonts w:ascii="Arial Black" w:hAnsi="Arial Black"/>
          <w:sz w:val="24"/>
          <w:szCs w:val="24"/>
        </w:rPr>
        <w:t>RAJYA SABHA</w:t>
      </w:r>
    </w:p>
    <w:p w:rsidR="00A71B15" w:rsidRPr="00C16C4E" w:rsidRDefault="00A71B15" w:rsidP="00ED4277">
      <w:pPr>
        <w:spacing w:after="0" w:line="240" w:lineRule="auto"/>
        <w:jc w:val="center"/>
        <w:rPr>
          <w:rFonts w:ascii="Arial Black" w:hAnsi="Arial Black"/>
          <w:sz w:val="24"/>
          <w:szCs w:val="24"/>
        </w:rPr>
      </w:pPr>
      <w:proofErr w:type="gramStart"/>
      <w:r w:rsidRPr="00C16C4E">
        <w:rPr>
          <w:rFonts w:ascii="Arial Black" w:hAnsi="Arial Black" w:cs="Arial"/>
          <w:sz w:val="24"/>
          <w:szCs w:val="24"/>
        </w:rPr>
        <w:t>UNSTARRED QUESTION NO.</w:t>
      </w:r>
      <w:proofErr w:type="gramEnd"/>
      <w:r w:rsidR="005D6AD1" w:rsidRPr="00C16C4E">
        <w:rPr>
          <w:rFonts w:ascii="Arial Black" w:hAnsi="Arial Black" w:cs="Arial"/>
          <w:sz w:val="24"/>
          <w:szCs w:val="24"/>
        </w:rPr>
        <w:t xml:space="preserve"> </w:t>
      </w:r>
      <w:r w:rsidR="00C87465" w:rsidRPr="00DD4528">
        <w:rPr>
          <w:rFonts w:ascii="Arial Black" w:hAnsi="Arial Black"/>
          <w:sz w:val="24"/>
          <w:szCs w:val="24"/>
        </w:rPr>
        <w:t>†4222</w:t>
      </w:r>
    </w:p>
    <w:p w:rsidR="00ED4277" w:rsidRPr="00C16C4E" w:rsidRDefault="00ED4277" w:rsidP="00ED4277">
      <w:pPr>
        <w:spacing w:after="0" w:line="240" w:lineRule="auto"/>
        <w:jc w:val="center"/>
        <w:rPr>
          <w:rFonts w:ascii="Arial Black" w:hAnsi="Arial Black" w:cs="Arial"/>
          <w:sz w:val="24"/>
          <w:szCs w:val="24"/>
        </w:rPr>
      </w:pPr>
    </w:p>
    <w:p w:rsidR="00A71B15" w:rsidRPr="00C16C4E" w:rsidRDefault="00A71B15" w:rsidP="00A71B15">
      <w:pPr>
        <w:autoSpaceDE w:val="0"/>
        <w:autoSpaceDN w:val="0"/>
        <w:adjustRightInd w:val="0"/>
        <w:spacing w:after="0" w:line="240" w:lineRule="auto"/>
        <w:jc w:val="both"/>
        <w:rPr>
          <w:rFonts w:ascii="Arial Black" w:hAnsi="Arial Black"/>
          <w:sz w:val="24"/>
          <w:szCs w:val="24"/>
        </w:rPr>
      </w:pPr>
      <w:r w:rsidRPr="00C16C4E">
        <w:rPr>
          <w:rFonts w:ascii="Arial Black" w:hAnsi="Arial Black" w:cs="Arial"/>
          <w:sz w:val="24"/>
          <w:szCs w:val="24"/>
        </w:rPr>
        <w:t xml:space="preserve">TO BE ANSWERED ON THE </w:t>
      </w:r>
      <w:r w:rsidR="00FC5AFA">
        <w:rPr>
          <w:rFonts w:ascii="Arial Black" w:hAnsi="Arial Black" w:cs="Arial"/>
          <w:sz w:val="24"/>
          <w:szCs w:val="24"/>
        </w:rPr>
        <w:t>4</w:t>
      </w:r>
      <w:r w:rsidR="0046794C" w:rsidRPr="00C16C4E">
        <w:rPr>
          <w:rFonts w:ascii="Arial Black" w:hAnsi="Arial Black" w:cs="Arial"/>
          <w:sz w:val="24"/>
          <w:szCs w:val="24"/>
          <w:vertAlign w:val="superscript"/>
        </w:rPr>
        <w:t xml:space="preserve">TH </w:t>
      </w:r>
      <w:r w:rsidR="00FC5AFA" w:rsidRPr="00FC5AFA">
        <w:rPr>
          <w:rFonts w:ascii="Arial Black" w:hAnsi="Arial Black"/>
          <w:sz w:val="24"/>
          <w:szCs w:val="24"/>
        </w:rPr>
        <w:t>APRIL</w:t>
      </w:r>
      <w:r w:rsidRPr="00C16C4E">
        <w:rPr>
          <w:rFonts w:ascii="Arial Black" w:hAnsi="Arial Black" w:cs="Times New Roman"/>
          <w:color w:val="231F20"/>
          <w:sz w:val="24"/>
          <w:szCs w:val="24"/>
        </w:rPr>
        <w:t xml:space="preserve">, </w:t>
      </w:r>
      <w:r w:rsidR="0009177C" w:rsidRPr="00C16C4E">
        <w:rPr>
          <w:rFonts w:ascii="Arial Black" w:hAnsi="Arial Black" w:cs="Times New Roman"/>
          <w:sz w:val="24"/>
          <w:szCs w:val="24"/>
        </w:rPr>
        <w:t>2018</w:t>
      </w:r>
      <w:r w:rsidRPr="00C16C4E">
        <w:rPr>
          <w:rFonts w:ascii="Arial Black" w:hAnsi="Arial Black" w:cs="Times New Roman"/>
          <w:sz w:val="24"/>
          <w:szCs w:val="24"/>
        </w:rPr>
        <w:t>/</w:t>
      </w:r>
      <w:r w:rsidRPr="00C16C4E">
        <w:rPr>
          <w:rFonts w:ascii="Arial Black" w:hAnsi="Arial Black" w:cs="Times New Roman"/>
          <w:i/>
          <w:iCs/>
          <w:color w:val="231F20"/>
          <w:sz w:val="24"/>
          <w:szCs w:val="24"/>
        </w:rPr>
        <w:t xml:space="preserve"> </w:t>
      </w:r>
      <w:r w:rsidR="00FC5AFA">
        <w:rPr>
          <w:rFonts w:ascii="Arial Black" w:hAnsi="Arial Black"/>
          <w:sz w:val="24"/>
          <w:szCs w:val="24"/>
        </w:rPr>
        <w:t>CHAITRA 14</w:t>
      </w:r>
      <w:r w:rsidR="0046794C" w:rsidRPr="00C16C4E">
        <w:rPr>
          <w:rFonts w:ascii="Arial Black" w:hAnsi="Arial Black"/>
          <w:sz w:val="24"/>
          <w:szCs w:val="24"/>
        </w:rPr>
        <w:t xml:space="preserve">, 1940 </w:t>
      </w:r>
      <w:r w:rsidR="000A3390" w:rsidRPr="00C16C4E">
        <w:rPr>
          <w:rFonts w:ascii="Arial Black" w:hAnsi="Arial Black"/>
          <w:sz w:val="24"/>
          <w:szCs w:val="24"/>
        </w:rPr>
        <w:t>(SAKA)</w:t>
      </w:r>
    </w:p>
    <w:p w:rsidR="000A3390" w:rsidRPr="00C16C4E" w:rsidRDefault="000A3390" w:rsidP="00A71B15">
      <w:pPr>
        <w:autoSpaceDE w:val="0"/>
        <w:autoSpaceDN w:val="0"/>
        <w:adjustRightInd w:val="0"/>
        <w:spacing w:after="0" w:line="240" w:lineRule="auto"/>
        <w:jc w:val="both"/>
        <w:rPr>
          <w:rFonts w:ascii="Arial Black" w:hAnsi="Arial Black" w:cs="Times New Roman"/>
          <w:color w:val="231F20"/>
          <w:sz w:val="24"/>
          <w:szCs w:val="24"/>
        </w:rPr>
      </w:pPr>
    </w:p>
    <w:p w:rsidR="00C87465" w:rsidRPr="00C87465" w:rsidRDefault="00C87465" w:rsidP="00A71B15">
      <w:pPr>
        <w:autoSpaceDE w:val="0"/>
        <w:autoSpaceDN w:val="0"/>
        <w:adjustRightInd w:val="0"/>
        <w:spacing w:after="0" w:line="240" w:lineRule="auto"/>
        <w:rPr>
          <w:rFonts w:ascii="Arial Black" w:hAnsi="Arial Black"/>
          <w:b/>
          <w:bCs/>
          <w:sz w:val="24"/>
          <w:szCs w:val="24"/>
        </w:rPr>
      </w:pPr>
      <w:r w:rsidRPr="00C87465">
        <w:rPr>
          <w:rFonts w:ascii="Arial Black" w:hAnsi="Arial Black"/>
          <w:b/>
          <w:bCs/>
          <w:sz w:val="24"/>
          <w:szCs w:val="24"/>
        </w:rPr>
        <w:t xml:space="preserve">NAXALITES ORGANISING AFRESH IN THE COUNTRY </w:t>
      </w:r>
    </w:p>
    <w:p w:rsidR="00C87465" w:rsidRDefault="00C87465" w:rsidP="00A71B15">
      <w:pPr>
        <w:autoSpaceDE w:val="0"/>
        <w:autoSpaceDN w:val="0"/>
        <w:adjustRightInd w:val="0"/>
        <w:spacing w:after="0" w:line="240" w:lineRule="auto"/>
        <w:rPr>
          <w:rFonts w:ascii="Arial Black" w:hAnsi="Arial Black"/>
          <w:sz w:val="24"/>
          <w:szCs w:val="24"/>
        </w:rPr>
      </w:pPr>
    </w:p>
    <w:p w:rsidR="007643CC" w:rsidRDefault="00C87465" w:rsidP="00A71B15">
      <w:pPr>
        <w:autoSpaceDE w:val="0"/>
        <w:autoSpaceDN w:val="0"/>
        <w:adjustRightInd w:val="0"/>
        <w:spacing w:after="0" w:line="240" w:lineRule="auto"/>
        <w:rPr>
          <w:rFonts w:ascii="Arial Black" w:hAnsi="Arial Black"/>
          <w:sz w:val="24"/>
          <w:szCs w:val="24"/>
        </w:rPr>
      </w:pPr>
      <w:r w:rsidRPr="00DD4528">
        <w:rPr>
          <w:rFonts w:ascii="Arial Black" w:hAnsi="Arial Black"/>
          <w:sz w:val="24"/>
          <w:szCs w:val="24"/>
        </w:rPr>
        <w:t xml:space="preserve">†4222. </w:t>
      </w:r>
      <w:r>
        <w:rPr>
          <w:rFonts w:ascii="Arial Black" w:hAnsi="Arial Black"/>
          <w:sz w:val="24"/>
          <w:szCs w:val="24"/>
        </w:rPr>
        <w:tab/>
      </w:r>
      <w:r w:rsidRPr="00DD4528">
        <w:rPr>
          <w:rFonts w:ascii="Arial Black" w:hAnsi="Arial Black"/>
          <w:sz w:val="24"/>
          <w:szCs w:val="24"/>
        </w:rPr>
        <w:t>SHRI HARIVANSH:</w:t>
      </w:r>
    </w:p>
    <w:p w:rsidR="00C87465" w:rsidRPr="00C16C4E" w:rsidRDefault="00C87465" w:rsidP="00A71B15">
      <w:pPr>
        <w:autoSpaceDE w:val="0"/>
        <w:autoSpaceDN w:val="0"/>
        <w:adjustRightInd w:val="0"/>
        <w:spacing w:after="0" w:line="240" w:lineRule="auto"/>
        <w:rPr>
          <w:rFonts w:ascii="Arial Black" w:hAnsi="Arial Black" w:cs="Times New Roman"/>
          <w:color w:val="231F20"/>
          <w:sz w:val="24"/>
          <w:szCs w:val="24"/>
        </w:rPr>
      </w:pPr>
    </w:p>
    <w:p w:rsidR="00A71B15" w:rsidRPr="00C16C4E" w:rsidRDefault="00A71B15" w:rsidP="00160C16">
      <w:pPr>
        <w:autoSpaceDE w:val="0"/>
        <w:autoSpaceDN w:val="0"/>
        <w:adjustRightInd w:val="0"/>
        <w:spacing w:after="0" w:line="240" w:lineRule="auto"/>
        <w:ind w:right="-1"/>
        <w:jc w:val="both"/>
        <w:rPr>
          <w:rFonts w:ascii="Arial Black" w:hAnsi="Arial Black" w:cs="Times New Roman"/>
          <w:sz w:val="24"/>
          <w:szCs w:val="24"/>
        </w:rPr>
      </w:pPr>
      <w:r w:rsidRPr="00C16C4E">
        <w:rPr>
          <w:rFonts w:ascii="Arial Black" w:hAnsi="Arial Black" w:cs="Times-Roman"/>
          <w:sz w:val="24"/>
          <w:szCs w:val="24"/>
        </w:rPr>
        <w:t xml:space="preserve"> </w:t>
      </w:r>
      <w:r w:rsidRPr="00C16C4E">
        <w:rPr>
          <w:rFonts w:ascii="Arial Black" w:hAnsi="Arial Black" w:cs="Times New Roman"/>
          <w:sz w:val="24"/>
          <w:szCs w:val="24"/>
        </w:rPr>
        <w:t xml:space="preserve">Will the Minister of HOME AFFAIRS be pleased to </w:t>
      </w:r>
      <w:proofErr w:type="gramStart"/>
      <w:r w:rsidRPr="00C16C4E">
        <w:rPr>
          <w:rFonts w:ascii="Arial Black" w:hAnsi="Arial Black" w:cs="Times New Roman"/>
          <w:sz w:val="24"/>
          <w:szCs w:val="24"/>
        </w:rPr>
        <w:t>state :</w:t>
      </w:r>
      <w:proofErr w:type="gramEnd"/>
    </w:p>
    <w:p w:rsidR="00A71B15" w:rsidRPr="00C16C4E" w:rsidRDefault="00A71B15" w:rsidP="00160C16">
      <w:pPr>
        <w:autoSpaceDE w:val="0"/>
        <w:autoSpaceDN w:val="0"/>
        <w:adjustRightInd w:val="0"/>
        <w:spacing w:after="0" w:line="240" w:lineRule="auto"/>
        <w:jc w:val="both"/>
        <w:rPr>
          <w:rFonts w:ascii="Arial Black" w:hAnsi="Arial Black" w:cs="Times New Roman"/>
          <w:sz w:val="24"/>
          <w:szCs w:val="24"/>
          <w:lang w:val="en-US"/>
        </w:rPr>
      </w:pPr>
    </w:p>
    <w:p w:rsidR="006421F0" w:rsidRDefault="006421F0" w:rsidP="006421F0">
      <w:pPr>
        <w:autoSpaceDE w:val="0"/>
        <w:autoSpaceDN w:val="0"/>
        <w:adjustRightInd w:val="0"/>
        <w:spacing w:after="0" w:line="240" w:lineRule="auto"/>
        <w:jc w:val="both"/>
        <w:rPr>
          <w:rFonts w:ascii="Arial Black" w:hAnsi="Arial Black"/>
          <w:sz w:val="24"/>
          <w:szCs w:val="24"/>
        </w:rPr>
      </w:pPr>
      <w:r w:rsidRPr="00DD4528">
        <w:rPr>
          <w:rFonts w:ascii="Arial Black" w:hAnsi="Arial Black"/>
          <w:sz w:val="24"/>
          <w:szCs w:val="24"/>
        </w:rPr>
        <w:t xml:space="preserve">(a) </w:t>
      </w:r>
      <w:proofErr w:type="gramStart"/>
      <w:r w:rsidRPr="00DD4528">
        <w:rPr>
          <w:rFonts w:ascii="Arial Black" w:hAnsi="Arial Black"/>
          <w:sz w:val="24"/>
          <w:szCs w:val="24"/>
        </w:rPr>
        <w:t>the</w:t>
      </w:r>
      <w:proofErr w:type="gramEnd"/>
      <w:r w:rsidRPr="00DD4528">
        <w:rPr>
          <w:rFonts w:ascii="Arial Black" w:hAnsi="Arial Black"/>
          <w:sz w:val="24"/>
          <w:szCs w:val="24"/>
        </w:rPr>
        <w:t xml:space="preserve"> information available with Government regarding the recent report that the </w:t>
      </w:r>
      <w:proofErr w:type="spellStart"/>
      <w:r w:rsidRPr="00DD4528">
        <w:rPr>
          <w:rFonts w:ascii="Arial Black" w:hAnsi="Arial Black"/>
          <w:sz w:val="24"/>
          <w:szCs w:val="24"/>
        </w:rPr>
        <w:t>naxalites</w:t>
      </w:r>
      <w:proofErr w:type="spellEnd"/>
      <w:r w:rsidRPr="00DD4528">
        <w:rPr>
          <w:rFonts w:ascii="Arial Black" w:hAnsi="Arial Black"/>
          <w:sz w:val="24"/>
          <w:szCs w:val="24"/>
        </w:rPr>
        <w:t xml:space="preserve"> are again organising afresh in different States including Kerala; </w:t>
      </w:r>
    </w:p>
    <w:p w:rsidR="006421F0" w:rsidRDefault="006421F0" w:rsidP="006421F0">
      <w:pPr>
        <w:autoSpaceDE w:val="0"/>
        <w:autoSpaceDN w:val="0"/>
        <w:adjustRightInd w:val="0"/>
        <w:spacing w:after="0" w:line="240" w:lineRule="auto"/>
        <w:jc w:val="both"/>
        <w:rPr>
          <w:rFonts w:ascii="Arial Black" w:hAnsi="Arial Black"/>
          <w:sz w:val="24"/>
          <w:szCs w:val="24"/>
        </w:rPr>
      </w:pPr>
    </w:p>
    <w:p w:rsidR="006421F0" w:rsidRDefault="006421F0" w:rsidP="006421F0">
      <w:pPr>
        <w:autoSpaceDE w:val="0"/>
        <w:autoSpaceDN w:val="0"/>
        <w:adjustRightInd w:val="0"/>
        <w:spacing w:after="0" w:line="240" w:lineRule="auto"/>
        <w:jc w:val="both"/>
        <w:rPr>
          <w:rFonts w:ascii="Arial Black" w:hAnsi="Arial Black"/>
          <w:sz w:val="24"/>
          <w:szCs w:val="24"/>
        </w:rPr>
      </w:pPr>
      <w:r w:rsidRPr="00DD4528">
        <w:rPr>
          <w:rFonts w:ascii="Arial Black" w:hAnsi="Arial Black"/>
          <w:sz w:val="24"/>
          <w:szCs w:val="24"/>
        </w:rPr>
        <w:t xml:space="preserve">(b) </w:t>
      </w:r>
      <w:proofErr w:type="gramStart"/>
      <w:r w:rsidRPr="00DD4528">
        <w:rPr>
          <w:rFonts w:ascii="Arial Black" w:hAnsi="Arial Black"/>
          <w:sz w:val="24"/>
          <w:szCs w:val="24"/>
        </w:rPr>
        <w:t>the</w:t>
      </w:r>
      <w:proofErr w:type="gramEnd"/>
      <w:r w:rsidRPr="00DD4528">
        <w:rPr>
          <w:rFonts w:ascii="Arial Black" w:hAnsi="Arial Black"/>
          <w:sz w:val="24"/>
          <w:szCs w:val="24"/>
        </w:rPr>
        <w:t xml:space="preserve"> States in the country where </w:t>
      </w:r>
      <w:proofErr w:type="spellStart"/>
      <w:r w:rsidRPr="00DD4528">
        <w:rPr>
          <w:rFonts w:ascii="Arial Black" w:hAnsi="Arial Black"/>
          <w:sz w:val="24"/>
          <w:szCs w:val="24"/>
        </w:rPr>
        <w:t>naxal</w:t>
      </w:r>
      <w:proofErr w:type="spellEnd"/>
      <w:r w:rsidRPr="00DD4528">
        <w:rPr>
          <w:rFonts w:ascii="Arial Black" w:hAnsi="Arial Black"/>
          <w:sz w:val="24"/>
          <w:szCs w:val="24"/>
        </w:rPr>
        <w:t xml:space="preserve"> effect has decreased or increased; and </w:t>
      </w:r>
    </w:p>
    <w:p w:rsidR="006421F0" w:rsidRDefault="006421F0" w:rsidP="006421F0">
      <w:pPr>
        <w:autoSpaceDE w:val="0"/>
        <w:autoSpaceDN w:val="0"/>
        <w:adjustRightInd w:val="0"/>
        <w:spacing w:after="0" w:line="240" w:lineRule="auto"/>
        <w:jc w:val="both"/>
        <w:rPr>
          <w:rFonts w:ascii="Arial Black" w:hAnsi="Arial Black"/>
          <w:sz w:val="24"/>
          <w:szCs w:val="24"/>
        </w:rPr>
      </w:pPr>
    </w:p>
    <w:p w:rsidR="008F0BA7" w:rsidRDefault="006421F0" w:rsidP="006421F0">
      <w:pPr>
        <w:autoSpaceDE w:val="0"/>
        <w:autoSpaceDN w:val="0"/>
        <w:adjustRightInd w:val="0"/>
        <w:spacing w:after="0" w:line="240" w:lineRule="auto"/>
        <w:jc w:val="both"/>
        <w:rPr>
          <w:rFonts w:ascii="Arial Black" w:hAnsi="Arial Black"/>
          <w:sz w:val="24"/>
          <w:szCs w:val="24"/>
        </w:rPr>
      </w:pPr>
      <w:r w:rsidRPr="00DD4528">
        <w:rPr>
          <w:rFonts w:ascii="Arial Black" w:hAnsi="Arial Black"/>
          <w:sz w:val="24"/>
          <w:szCs w:val="24"/>
        </w:rPr>
        <w:t xml:space="preserve">(c) </w:t>
      </w:r>
      <w:proofErr w:type="gramStart"/>
      <w:r w:rsidRPr="00DD4528">
        <w:rPr>
          <w:rFonts w:ascii="Arial Black" w:hAnsi="Arial Black"/>
          <w:sz w:val="24"/>
          <w:szCs w:val="24"/>
        </w:rPr>
        <w:t>the</w:t>
      </w:r>
      <w:proofErr w:type="gramEnd"/>
      <w:r w:rsidRPr="00DD4528">
        <w:rPr>
          <w:rFonts w:ascii="Arial Black" w:hAnsi="Arial Black"/>
          <w:sz w:val="24"/>
          <w:szCs w:val="24"/>
        </w:rPr>
        <w:t xml:space="preserve"> factual position of </w:t>
      </w:r>
      <w:proofErr w:type="spellStart"/>
      <w:r w:rsidRPr="00DD4528">
        <w:rPr>
          <w:rFonts w:ascii="Arial Black" w:hAnsi="Arial Black"/>
          <w:sz w:val="24"/>
          <w:szCs w:val="24"/>
        </w:rPr>
        <w:t>naxal</w:t>
      </w:r>
      <w:proofErr w:type="spellEnd"/>
      <w:r w:rsidRPr="00DD4528">
        <w:rPr>
          <w:rFonts w:ascii="Arial Black" w:hAnsi="Arial Black"/>
          <w:sz w:val="24"/>
          <w:szCs w:val="24"/>
        </w:rPr>
        <w:t xml:space="preserve"> effect in </w:t>
      </w:r>
      <w:proofErr w:type="spellStart"/>
      <w:r w:rsidRPr="00DD4528">
        <w:rPr>
          <w:rFonts w:ascii="Arial Black" w:hAnsi="Arial Black"/>
          <w:sz w:val="24"/>
          <w:szCs w:val="24"/>
        </w:rPr>
        <w:t>Bastar</w:t>
      </w:r>
      <w:proofErr w:type="spellEnd"/>
      <w:r w:rsidRPr="00DD4528">
        <w:rPr>
          <w:rFonts w:ascii="Arial Black" w:hAnsi="Arial Black"/>
          <w:sz w:val="24"/>
          <w:szCs w:val="24"/>
        </w:rPr>
        <w:t xml:space="preserve"> area?</w:t>
      </w:r>
    </w:p>
    <w:p w:rsidR="006421F0" w:rsidRPr="00C16C4E" w:rsidRDefault="006421F0" w:rsidP="00A71B15">
      <w:pPr>
        <w:autoSpaceDE w:val="0"/>
        <w:autoSpaceDN w:val="0"/>
        <w:adjustRightInd w:val="0"/>
        <w:spacing w:after="0" w:line="240" w:lineRule="auto"/>
        <w:rPr>
          <w:rFonts w:ascii="Arial Black" w:hAnsi="Arial Black" w:cs="Times New Roman"/>
          <w:color w:val="231F20"/>
          <w:sz w:val="24"/>
          <w:szCs w:val="24"/>
        </w:rPr>
      </w:pPr>
    </w:p>
    <w:p w:rsidR="00A71B15" w:rsidRPr="00C16C4E" w:rsidRDefault="00A71B15" w:rsidP="00A71B15">
      <w:pPr>
        <w:spacing w:after="0" w:line="240" w:lineRule="auto"/>
        <w:contextualSpacing/>
        <w:jc w:val="both"/>
        <w:rPr>
          <w:rFonts w:ascii="Arial Black" w:hAnsi="Arial Black" w:cs="Times New Roman"/>
          <w:sz w:val="24"/>
          <w:szCs w:val="24"/>
        </w:rPr>
      </w:pPr>
      <w:r w:rsidRPr="00C16C4E">
        <w:rPr>
          <w:rFonts w:ascii="Arial Black" w:hAnsi="Arial Black" w:cs="Times New Roman"/>
          <w:sz w:val="24"/>
          <w:szCs w:val="24"/>
        </w:rPr>
        <w:t>ANSWER</w:t>
      </w:r>
    </w:p>
    <w:p w:rsidR="00A71B15" w:rsidRPr="00C16C4E" w:rsidRDefault="00A71B15" w:rsidP="00A71B15">
      <w:pPr>
        <w:spacing w:after="0" w:line="240" w:lineRule="auto"/>
        <w:contextualSpacing/>
        <w:jc w:val="both"/>
        <w:rPr>
          <w:rFonts w:ascii="Arial Black" w:hAnsi="Arial Black" w:cs="Times New Roman"/>
          <w:sz w:val="24"/>
          <w:szCs w:val="24"/>
        </w:rPr>
      </w:pPr>
    </w:p>
    <w:p w:rsidR="0045671F" w:rsidRPr="00C16C4E" w:rsidRDefault="00A71B15" w:rsidP="00A71B15">
      <w:pPr>
        <w:spacing w:after="0" w:line="240" w:lineRule="auto"/>
        <w:contextualSpacing/>
        <w:jc w:val="both"/>
        <w:rPr>
          <w:rFonts w:ascii="Arial Black" w:hAnsi="Arial Black" w:cs="Times New Roman"/>
          <w:sz w:val="24"/>
          <w:szCs w:val="24"/>
        </w:rPr>
      </w:pPr>
      <w:r w:rsidRPr="00C16C4E">
        <w:rPr>
          <w:rFonts w:ascii="Arial Black" w:hAnsi="Arial Black" w:cs="Times New Roman"/>
          <w:sz w:val="24"/>
          <w:szCs w:val="24"/>
        </w:rPr>
        <w:t>MINISTER OF STATE IN THE MINISTRY OF HOME AFFAIRS</w:t>
      </w:r>
    </w:p>
    <w:p w:rsidR="00F24934" w:rsidRDefault="00C23ECF" w:rsidP="00527E05">
      <w:pPr>
        <w:spacing w:line="240" w:lineRule="auto"/>
        <w:jc w:val="both"/>
        <w:rPr>
          <w:rFonts w:ascii="Arial Black" w:hAnsi="Arial Black"/>
          <w:bCs/>
          <w:sz w:val="24"/>
          <w:szCs w:val="24"/>
          <w:lang w:val="en-US"/>
        </w:rPr>
      </w:pPr>
      <w:r w:rsidRPr="00C23ECF">
        <w:rPr>
          <w:rFonts w:ascii="Arial Black" w:hAnsi="Arial Black"/>
          <w:bCs/>
          <w:sz w:val="24"/>
          <w:szCs w:val="24"/>
          <w:lang w:val="en-US"/>
        </w:rPr>
        <w:t>(SHRI HANSRAJ GANGARAM AHIR)</w:t>
      </w:r>
    </w:p>
    <w:p w:rsidR="00F24934" w:rsidRDefault="00F24934" w:rsidP="00F24934">
      <w:pPr>
        <w:spacing w:after="0" w:line="240" w:lineRule="auto"/>
        <w:jc w:val="both"/>
        <w:rPr>
          <w:rFonts w:ascii="Arial Black" w:hAnsi="Arial Black"/>
          <w:bCs/>
          <w:sz w:val="24"/>
          <w:szCs w:val="24"/>
          <w:lang w:val="en-US"/>
        </w:rPr>
      </w:pPr>
    </w:p>
    <w:p w:rsidR="00F24934" w:rsidRPr="00F24934" w:rsidRDefault="00F24934" w:rsidP="00F24934">
      <w:pPr>
        <w:spacing w:after="0" w:line="480" w:lineRule="auto"/>
        <w:jc w:val="both"/>
        <w:rPr>
          <w:rFonts w:ascii="Arial Black" w:hAnsi="Arial Black"/>
          <w:bCs/>
          <w:sz w:val="24"/>
          <w:szCs w:val="24"/>
          <w:lang w:val="en-US"/>
        </w:rPr>
      </w:pPr>
      <w:r w:rsidRPr="00F24934">
        <w:rPr>
          <w:rFonts w:ascii="Arial Black" w:hAnsi="Arial Black"/>
          <w:bCs/>
          <w:sz w:val="24"/>
          <w:szCs w:val="24"/>
          <w:lang w:val="en-US"/>
        </w:rPr>
        <w:t>(</w:t>
      </w:r>
      <w:proofErr w:type="gramStart"/>
      <w:r w:rsidRPr="00F24934">
        <w:rPr>
          <w:rFonts w:ascii="Arial Black" w:hAnsi="Arial Black"/>
          <w:bCs/>
          <w:sz w:val="24"/>
          <w:szCs w:val="24"/>
          <w:lang w:val="en-US"/>
        </w:rPr>
        <w:t>a</w:t>
      </w:r>
      <w:proofErr w:type="gramEnd"/>
      <w:r w:rsidRPr="00F24934">
        <w:rPr>
          <w:rFonts w:ascii="Arial Black" w:hAnsi="Arial Black"/>
          <w:bCs/>
          <w:sz w:val="24"/>
          <w:szCs w:val="24"/>
          <w:lang w:val="en-US"/>
        </w:rPr>
        <w:t>)</w:t>
      </w:r>
      <w:r>
        <w:rPr>
          <w:rFonts w:ascii="Arial Black" w:hAnsi="Arial Black"/>
          <w:bCs/>
          <w:sz w:val="24"/>
          <w:szCs w:val="24"/>
          <w:lang w:val="en-US"/>
        </w:rPr>
        <w:t>:</w:t>
      </w:r>
      <w:r>
        <w:rPr>
          <w:rFonts w:ascii="Arial Black" w:hAnsi="Arial Black"/>
          <w:bCs/>
          <w:sz w:val="24"/>
          <w:szCs w:val="24"/>
          <w:lang w:val="en-US"/>
        </w:rPr>
        <w:tab/>
      </w:r>
      <w:r w:rsidRPr="00F24934">
        <w:rPr>
          <w:rFonts w:ascii="Arial Black" w:hAnsi="Arial Black"/>
          <w:bCs/>
          <w:sz w:val="24"/>
          <w:szCs w:val="24"/>
          <w:lang w:val="en-US"/>
        </w:rPr>
        <w:t>Change in areas of operation are resorted to from time to time by the Left Wing Extremists as part of their tactics. Their recent attempts at expansion to other parts of the country have not seen much success.</w:t>
      </w:r>
    </w:p>
    <w:p w:rsidR="00F24934" w:rsidRPr="00F24934" w:rsidRDefault="00F24934" w:rsidP="00F24934">
      <w:pPr>
        <w:spacing w:after="0" w:line="240" w:lineRule="auto"/>
        <w:jc w:val="both"/>
        <w:rPr>
          <w:rFonts w:ascii="Arial Black" w:hAnsi="Arial Black"/>
          <w:bCs/>
          <w:sz w:val="24"/>
          <w:szCs w:val="24"/>
          <w:lang w:val="en-US"/>
        </w:rPr>
      </w:pPr>
    </w:p>
    <w:p w:rsidR="00F24934" w:rsidRPr="00F24934" w:rsidRDefault="00F24934" w:rsidP="00F24934">
      <w:pPr>
        <w:spacing w:after="0" w:line="480" w:lineRule="auto"/>
        <w:jc w:val="both"/>
        <w:rPr>
          <w:rFonts w:ascii="Arial Black" w:hAnsi="Arial Black"/>
          <w:bCs/>
          <w:sz w:val="24"/>
          <w:szCs w:val="24"/>
          <w:lang w:val="en-US"/>
        </w:rPr>
      </w:pPr>
      <w:r w:rsidRPr="00F24934">
        <w:rPr>
          <w:rFonts w:ascii="Arial Black" w:hAnsi="Arial Black"/>
          <w:bCs/>
          <w:sz w:val="24"/>
          <w:szCs w:val="24"/>
          <w:lang w:val="en-US"/>
        </w:rPr>
        <w:t>(b)</w:t>
      </w:r>
      <w:r>
        <w:rPr>
          <w:rFonts w:ascii="Arial Black" w:hAnsi="Arial Black"/>
          <w:bCs/>
          <w:sz w:val="24"/>
          <w:szCs w:val="24"/>
          <w:lang w:val="en-US"/>
        </w:rPr>
        <w:t>:</w:t>
      </w:r>
      <w:r>
        <w:rPr>
          <w:rFonts w:ascii="Arial Black" w:hAnsi="Arial Black"/>
          <w:bCs/>
          <w:sz w:val="24"/>
          <w:szCs w:val="24"/>
          <w:lang w:val="en-US"/>
        </w:rPr>
        <w:tab/>
      </w:r>
      <w:r w:rsidRPr="00F24934">
        <w:rPr>
          <w:rFonts w:ascii="Arial Black" w:hAnsi="Arial Black"/>
          <w:bCs/>
          <w:sz w:val="24"/>
          <w:szCs w:val="24"/>
          <w:lang w:val="en-US"/>
        </w:rPr>
        <w:t>All States have recorded a declining trend of violence since 2010. Violence data is at Annexure attached.</w:t>
      </w:r>
    </w:p>
    <w:p w:rsidR="00F24934" w:rsidRPr="00F24934" w:rsidRDefault="00F24934" w:rsidP="00F24934">
      <w:pPr>
        <w:spacing w:after="0" w:line="240" w:lineRule="auto"/>
        <w:jc w:val="both"/>
        <w:rPr>
          <w:rFonts w:ascii="Arial Black" w:hAnsi="Arial Black"/>
          <w:bCs/>
          <w:sz w:val="24"/>
          <w:szCs w:val="24"/>
          <w:lang w:val="en-US"/>
        </w:rPr>
      </w:pPr>
    </w:p>
    <w:p w:rsidR="00F24934" w:rsidRPr="00F24934" w:rsidRDefault="00F24934" w:rsidP="00F24934">
      <w:pPr>
        <w:spacing w:after="0" w:line="480" w:lineRule="auto"/>
        <w:jc w:val="both"/>
        <w:rPr>
          <w:rFonts w:ascii="Arial Black" w:hAnsi="Arial Black"/>
          <w:bCs/>
          <w:sz w:val="24"/>
          <w:szCs w:val="24"/>
          <w:lang w:val="en-US"/>
        </w:rPr>
      </w:pPr>
      <w:r w:rsidRPr="00F24934">
        <w:rPr>
          <w:rFonts w:ascii="Arial Black" w:hAnsi="Arial Black"/>
          <w:bCs/>
          <w:sz w:val="24"/>
          <w:szCs w:val="24"/>
          <w:lang w:val="en-US"/>
        </w:rPr>
        <w:t>(c)</w:t>
      </w:r>
      <w:r>
        <w:rPr>
          <w:rFonts w:ascii="Arial Black" w:hAnsi="Arial Black"/>
          <w:bCs/>
          <w:sz w:val="24"/>
          <w:szCs w:val="24"/>
          <w:lang w:val="en-US"/>
        </w:rPr>
        <w:t>:</w:t>
      </w:r>
      <w:r>
        <w:rPr>
          <w:rFonts w:ascii="Arial Black" w:hAnsi="Arial Black"/>
          <w:bCs/>
          <w:sz w:val="24"/>
          <w:szCs w:val="24"/>
          <w:lang w:val="en-US"/>
        </w:rPr>
        <w:tab/>
      </w:r>
      <w:proofErr w:type="spellStart"/>
      <w:r w:rsidRPr="00F24934">
        <w:rPr>
          <w:rFonts w:ascii="Arial Black" w:hAnsi="Arial Black"/>
          <w:bCs/>
          <w:sz w:val="24"/>
          <w:szCs w:val="24"/>
          <w:lang w:val="en-US"/>
        </w:rPr>
        <w:t>Bastar</w:t>
      </w:r>
      <w:proofErr w:type="spellEnd"/>
      <w:r w:rsidRPr="00F24934">
        <w:rPr>
          <w:rFonts w:ascii="Arial Black" w:hAnsi="Arial Black"/>
          <w:bCs/>
          <w:sz w:val="24"/>
          <w:szCs w:val="24"/>
          <w:lang w:val="en-US"/>
        </w:rPr>
        <w:t xml:space="preserve"> Region remains the most important stronghold of the </w:t>
      </w:r>
      <w:proofErr w:type="gramStart"/>
      <w:r w:rsidRPr="00F24934">
        <w:rPr>
          <w:rFonts w:ascii="Arial Black" w:hAnsi="Arial Black"/>
          <w:bCs/>
          <w:sz w:val="24"/>
          <w:szCs w:val="24"/>
          <w:lang w:val="en-US"/>
        </w:rPr>
        <w:t>CPI(</w:t>
      </w:r>
      <w:proofErr w:type="gramEnd"/>
      <w:r w:rsidRPr="00F24934">
        <w:rPr>
          <w:rFonts w:ascii="Arial Black" w:hAnsi="Arial Black"/>
          <w:bCs/>
          <w:sz w:val="24"/>
          <w:szCs w:val="24"/>
          <w:lang w:val="en-US"/>
        </w:rPr>
        <w:t xml:space="preserve">Maoist) accounting for approximately 36% of incidents of LWE violence and 45% of deaths in 2017. Security Forces are progressing steadily to fill the security void and regain complete control of the area. </w:t>
      </w:r>
    </w:p>
    <w:p w:rsidR="00F24934" w:rsidRDefault="00F24934" w:rsidP="00F24934">
      <w:pPr>
        <w:spacing w:after="0" w:line="240" w:lineRule="auto"/>
        <w:jc w:val="both"/>
        <w:rPr>
          <w:rFonts w:ascii="Arial Black" w:hAnsi="Arial Black"/>
          <w:bCs/>
          <w:sz w:val="24"/>
          <w:szCs w:val="24"/>
          <w:lang w:val="en-US"/>
        </w:rPr>
      </w:pPr>
    </w:p>
    <w:p w:rsidR="00F24934" w:rsidRDefault="00F24934" w:rsidP="00F24934">
      <w:pPr>
        <w:spacing w:after="0" w:line="240" w:lineRule="auto"/>
        <w:jc w:val="center"/>
        <w:rPr>
          <w:rFonts w:ascii="Arial Black" w:hAnsi="Arial Black"/>
          <w:bCs/>
          <w:sz w:val="24"/>
          <w:szCs w:val="24"/>
          <w:lang w:val="en-US"/>
        </w:rPr>
      </w:pPr>
      <w:r>
        <w:rPr>
          <w:rFonts w:ascii="Arial Black" w:hAnsi="Arial Black"/>
          <w:bCs/>
          <w:sz w:val="24"/>
          <w:szCs w:val="24"/>
          <w:lang w:val="en-US"/>
        </w:rPr>
        <w:t>******</w:t>
      </w:r>
    </w:p>
    <w:p w:rsidR="00E93B8E" w:rsidRDefault="00E93B8E" w:rsidP="00F24934">
      <w:pPr>
        <w:spacing w:after="0" w:line="240" w:lineRule="auto"/>
        <w:jc w:val="center"/>
        <w:rPr>
          <w:rFonts w:ascii="Arial Black" w:hAnsi="Arial Black"/>
          <w:bCs/>
          <w:sz w:val="24"/>
          <w:szCs w:val="24"/>
          <w:lang w:val="en-US"/>
        </w:rPr>
        <w:sectPr w:rsidR="00E93B8E" w:rsidSect="00F24934">
          <w:pgSz w:w="12474" w:h="18711" w:code="9"/>
          <w:pgMar w:top="284" w:right="851" w:bottom="142" w:left="1701" w:header="709" w:footer="709" w:gutter="0"/>
          <w:cols w:space="708"/>
          <w:docGrid w:linePitch="360"/>
        </w:sectPr>
      </w:pPr>
    </w:p>
    <w:p w:rsidR="00A73A02" w:rsidRDefault="00A73A02" w:rsidP="00A73A02">
      <w:pPr>
        <w:spacing w:after="0"/>
        <w:jc w:val="right"/>
        <w:rPr>
          <w:rFonts w:ascii="Arial" w:hAnsi="Arial" w:cs="Arial"/>
          <w:b/>
          <w:bCs/>
          <w:sz w:val="24"/>
          <w:szCs w:val="24"/>
          <w:u w:val="single"/>
        </w:rPr>
      </w:pPr>
    </w:p>
    <w:p w:rsidR="00A73A02" w:rsidRDefault="00A73A02" w:rsidP="00A73A02">
      <w:pPr>
        <w:tabs>
          <w:tab w:val="left" w:pos="16727"/>
        </w:tabs>
        <w:spacing w:after="0"/>
        <w:jc w:val="right"/>
        <w:rPr>
          <w:rFonts w:ascii="Arial" w:hAnsi="Arial" w:cs="Arial"/>
          <w:b/>
          <w:bCs/>
          <w:sz w:val="24"/>
          <w:szCs w:val="24"/>
          <w:u w:val="single"/>
        </w:rPr>
      </w:pPr>
      <w:r>
        <w:rPr>
          <w:rFonts w:ascii="Arial" w:hAnsi="Arial" w:cs="Arial"/>
          <w:b/>
          <w:bCs/>
          <w:sz w:val="24"/>
          <w:szCs w:val="24"/>
          <w:u w:val="single"/>
        </w:rPr>
        <w:t>ANNEXURE</w:t>
      </w:r>
    </w:p>
    <w:p w:rsidR="00E93B8E" w:rsidRPr="00A73A02" w:rsidRDefault="00933CFB" w:rsidP="00A73A02">
      <w:pPr>
        <w:tabs>
          <w:tab w:val="left" w:pos="16727"/>
        </w:tabs>
        <w:spacing w:after="0"/>
        <w:jc w:val="right"/>
        <w:rPr>
          <w:rFonts w:ascii="Arial" w:hAnsi="Arial" w:cs="Arial"/>
          <w:b/>
          <w:bCs/>
          <w:sz w:val="24"/>
          <w:szCs w:val="24"/>
          <w:u w:val="single"/>
        </w:rPr>
      </w:pPr>
      <w:r>
        <w:rPr>
          <w:rFonts w:ascii="Arial" w:hAnsi="Arial" w:cs="Arial"/>
          <w:b/>
          <w:bCs/>
          <w:sz w:val="24"/>
          <w:szCs w:val="24"/>
          <w:u w:val="single"/>
        </w:rPr>
        <w:t>R.S.US.Q</w:t>
      </w:r>
      <w:r w:rsidR="00A73A02">
        <w:rPr>
          <w:rFonts w:ascii="Arial" w:hAnsi="Arial" w:cs="Arial"/>
          <w:b/>
          <w:bCs/>
          <w:sz w:val="24"/>
          <w:szCs w:val="24"/>
          <w:u w:val="single"/>
        </w:rPr>
        <w:t>.NO. 4222 FOR 04.04.2018</w:t>
      </w:r>
    </w:p>
    <w:tbl>
      <w:tblPr>
        <w:tblW w:w="15786" w:type="dxa"/>
        <w:tblInd w:w="-176" w:type="dxa"/>
        <w:tblLook w:val="04A0"/>
      </w:tblPr>
      <w:tblGrid>
        <w:gridCol w:w="1394"/>
        <w:gridCol w:w="865"/>
        <w:gridCol w:w="709"/>
        <w:gridCol w:w="865"/>
        <w:gridCol w:w="709"/>
        <w:gridCol w:w="865"/>
        <w:gridCol w:w="709"/>
        <w:gridCol w:w="865"/>
        <w:gridCol w:w="709"/>
        <w:gridCol w:w="865"/>
        <w:gridCol w:w="709"/>
        <w:gridCol w:w="865"/>
        <w:gridCol w:w="709"/>
        <w:gridCol w:w="865"/>
        <w:gridCol w:w="709"/>
        <w:gridCol w:w="865"/>
        <w:gridCol w:w="709"/>
        <w:gridCol w:w="865"/>
        <w:gridCol w:w="709"/>
        <w:gridCol w:w="865"/>
        <w:gridCol w:w="709"/>
      </w:tblGrid>
      <w:tr w:rsidR="00E93B8E" w:rsidTr="00A73A02">
        <w:trPr>
          <w:trHeight w:val="20"/>
        </w:trPr>
        <w:tc>
          <w:tcPr>
            <w:tcW w:w="15786" w:type="dxa"/>
            <w:gridSpan w:val="21"/>
            <w:noWrap/>
            <w:vAlign w:val="bottom"/>
            <w:hideMark/>
          </w:tcPr>
          <w:p w:rsidR="00E93B8E" w:rsidRDefault="00E93B8E" w:rsidP="00A73A02">
            <w:pPr>
              <w:spacing w:after="0" w:line="360" w:lineRule="auto"/>
              <w:rPr>
                <w:rFonts w:ascii="Arial" w:eastAsia="Times New Roman" w:hAnsi="Arial" w:cs="Arial"/>
                <w:b/>
                <w:bCs/>
                <w:color w:val="000000"/>
                <w:sz w:val="26"/>
                <w:szCs w:val="26"/>
                <w:u w:val="single"/>
              </w:rPr>
            </w:pPr>
          </w:p>
          <w:p w:rsidR="00E93B8E" w:rsidRDefault="00E93B8E" w:rsidP="00A73A02">
            <w:pPr>
              <w:spacing w:after="0" w:line="360" w:lineRule="auto"/>
              <w:jc w:val="center"/>
              <w:rPr>
                <w:rFonts w:ascii="Arial" w:eastAsia="Times New Roman" w:hAnsi="Arial" w:cs="Arial"/>
                <w:b/>
                <w:bCs/>
                <w:color w:val="000000"/>
                <w:sz w:val="26"/>
                <w:szCs w:val="26"/>
                <w:u w:val="single"/>
              </w:rPr>
            </w:pPr>
            <w:r>
              <w:rPr>
                <w:rFonts w:ascii="Arial" w:eastAsia="Times New Roman" w:hAnsi="Arial" w:cs="Arial"/>
                <w:b/>
                <w:bCs/>
                <w:color w:val="000000"/>
                <w:sz w:val="26"/>
                <w:szCs w:val="26"/>
                <w:u w:val="single"/>
              </w:rPr>
              <w:t>State-wise extent of LWE violence during 2009 to 2018 (</w:t>
            </w:r>
            <w:proofErr w:type="spellStart"/>
            <w:r>
              <w:rPr>
                <w:rFonts w:ascii="Arial" w:eastAsia="Times New Roman" w:hAnsi="Arial" w:cs="Arial"/>
                <w:b/>
                <w:bCs/>
                <w:color w:val="000000"/>
                <w:sz w:val="26"/>
                <w:szCs w:val="26"/>
                <w:u w:val="single"/>
              </w:rPr>
              <w:t>upto</w:t>
            </w:r>
            <w:proofErr w:type="spellEnd"/>
            <w:r>
              <w:rPr>
                <w:rFonts w:ascii="Arial" w:eastAsia="Times New Roman" w:hAnsi="Arial" w:cs="Arial"/>
                <w:b/>
                <w:bCs/>
                <w:color w:val="000000"/>
                <w:sz w:val="26"/>
                <w:szCs w:val="26"/>
                <w:u w:val="single"/>
              </w:rPr>
              <w:t xml:space="preserve"> 15.03.2018)</w:t>
            </w:r>
          </w:p>
        </w:tc>
      </w:tr>
      <w:tr w:rsidR="00E93B8E" w:rsidTr="00A73A02">
        <w:trPr>
          <w:trHeight w:val="20"/>
        </w:trPr>
        <w:tc>
          <w:tcPr>
            <w:tcW w:w="1394" w:type="dxa"/>
            <w:noWrap/>
            <w:vAlign w:val="bottom"/>
            <w:hideMark/>
          </w:tcPr>
          <w:p w:rsidR="00E93B8E" w:rsidRDefault="00E93B8E" w:rsidP="00A73A02">
            <w:pPr>
              <w:spacing w:after="0" w:line="360" w:lineRule="auto"/>
              <w:rPr>
                <w:szCs w:val="22"/>
                <w:lang w:bidi="ar-SA"/>
              </w:rPr>
            </w:pPr>
          </w:p>
        </w:tc>
        <w:tc>
          <w:tcPr>
            <w:tcW w:w="789" w:type="dxa"/>
            <w:noWrap/>
            <w:vAlign w:val="bottom"/>
            <w:hideMark/>
          </w:tcPr>
          <w:p w:rsidR="00E93B8E" w:rsidRDefault="00E93B8E" w:rsidP="00A73A02">
            <w:pPr>
              <w:spacing w:after="0" w:line="360" w:lineRule="auto"/>
              <w:rPr>
                <w:szCs w:val="22"/>
                <w:lang w:bidi="ar-SA"/>
              </w:rPr>
            </w:pPr>
          </w:p>
        </w:tc>
        <w:tc>
          <w:tcPr>
            <w:tcW w:w="652" w:type="dxa"/>
            <w:noWrap/>
            <w:vAlign w:val="bottom"/>
            <w:hideMark/>
          </w:tcPr>
          <w:p w:rsidR="00E93B8E" w:rsidRDefault="00E93B8E" w:rsidP="00A73A02">
            <w:pPr>
              <w:spacing w:after="0" w:line="360" w:lineRule="auto"/>
              <w:rPr>
                <w:szCs w:val="22"/>
                <w:lang w:bidi="ar-SA"/>
              </w:rPr>
            </w:pPr>
          </w:p>
        </w:tc>
        <w:tc>
          <w:tcPr>
            <w:tcW w:w="788" w:type="dxa"/>
            <w:noWrap/>
            <w:vAlign w:val="bottom"/>
            <w:hideMark/>
          </w:tcPr>
          <w:p w:rsidR="00E93B8E" w:rsidRDefault="00E93B8E" w:rsidP="00A73A02">
            <w:pPr>
              <w:spacing w:after="0" w:line="360" w:lineRule="auto"/>
              <w:rPr>
                <w:szCs w:val="22"/>
                <w:lang w:bidi="ar-SA"/>
              </w:rPr>
            </w:pPr>
          </w:p>
        </w:tc>
        <w:tc>
          <w:tcPr>
            <w:tcW w:w="651" w:type="dxa"/>
            <w:noWrap/>
            <w:vAlign w:val="bottom"/>
            <w:hideMark/>
          </w:tcPr>
          <w:p w:rsidR="00E93B8E" w:rsidRDefault="00E93B8E" w:rsidP="00A73A02">
            <w:pPr>
              <w:spacing w:after="0" w:line="360" w:lineRule="auto"/>
              <w:rPr>
                <w:szCs w:val="22"/>
                <w:lang w:bidi="ar-SA"/>
              </w:rPr>
            </w:pPr>
          </w:p>
        </w:tc>
        <w:tc>
          <w:tcPr>
            <w:tcW w:w="788" w:type="dxa"/>
            <w:noWrap/>
            <w:vAlign w:val="bottom"/>
            <w:hideMark/>
          </w:tcPr>
          <w:p w:rsidR="00E93B8E" w:rsidRDefault="00E93B8E" w:rsidP="00A73A02">
            <w:pPr>
              <w:spacing w:after="0" w:line="360" w:lineRule="auto"/>
              <w:rPr>
                <w:szCs w:val="22"/>
                <w:lang w:bidi="ar-SA"/>
              </w:rPr>
            </w:pPr>
          </w:p>
        </w:tc>
        <w:tc>
          <w:tcPr>
            <w:tcW w:w="651" w:type="dxa"/>
            <w:noWrap/>
            <w:vAlign w:val="bottom"/>
            <w:hideMark/>
          </w:tcPr>
          <w:p w:rsidR="00E93B8E" w:rsidRDefault="00E93B8E" w:rsidP="00A73A02">
            <w:pPr>
              <w:spacing w:after="0" w:line="360" w:lineRule="auto"/>
              <w:rPr>
                <w:szCs w:val="22"/>
                <w:lang w:bidi="ar-SA"/>
              </w:rPr>
            </w:pPr>
          </w:p>
        </w:tc>
        <w:tc>
          <w:tcPr>
            <w:tcW w:w="788" w:type="dxa"/>
            <w:noWrap/>
            <w:vAlign w:val="bottom"/>
            <w:hideMark/>
          </w:tcPr>
          <w:p w:rsidR="00E93B8E" w:rsidRDefault="00E93B8E" w:rsidP="00A73A02">
            <w:pPr>
              <w:spacing w:after="0" w:line="360" w:lineRule="auto"/>
              <w:rPr>
                <w:szCs w:val="22"/>
                <w:lang w:bidi="ar-SA"/>
              </w:rPr>
            </w:pPr>
          </w:p>
        </w:tc>
        <w:tc>
          <w:tcPr>
            <w:tcW w:w="651" w:type="dxa"/>
            <w:noWrap/>
            <w:vAlign w:val="bottom"/>
            <w:hideMark/>
          </w:tcPr>
          <w:p w:rsidR="00E93B8E" w:rsidRDefault="00E93B8E" w:rsidP="00A73A02">
            <w:pPr>
              <w:spacing w:after="0" w:line="360" w:lineRule="auto"/>
              <w:rPr>
                <w:szCs w:val="22"/>
                <w:lang w:bidi="ar-SA"/>
              </w:rPr>
            </w:pPr>
          </w:p>
        </w:tc>
        <w:tc>
          <w:tcPr>
            <w:tcW w:w="788" w:type="dxa"/>
            <w:noWrap/>
            <w:vAlign w:val="bottom"/>
            <w:hideMark/>
          </w:tcPr>
          <w:p w:rsidR="00E93B8E" w:rsidRDefault="00E93B8E" w:rsidP="00A73A02">
            <w:pPr>
              <w:spacing w:after="0" w:line="360" w:lineRule="auto"/>
              <w:rPr>
                <w:szCs w:val="22"/>
                <w:lang w:bidi="ar-SA"/>
              </w:rPr>
            </w:pPr>
          </w:p>
        </w:tc>
        <w:tc>
          <w:tcPr>
            <w:tcW w:w="651" w:type="dxa"/>
            <w:noWrap/>
            <w:vAlign w:val="bottom"/>
            <w:hideMark/>
          </w:tcPr>
          <w:p w:rsidR="00E93B8E" w:rsidRDefault="00E93B8E" w:rsidP="00A73A02">
            <w:pPr>
              <w:spacing w:after="0" w:line="360" w:lineRule="auto"/>
              <w:rPr>
                <w:szCs w:val="22"/>
                <w:lang w:bidi="ar-SA"/>
              </w:rPr>
            </w:pPr>
          </w:p>
        </w:tc>
        <w:tc>
          <w:tcPr>
            <w:tcW w:w="788" w:type="dxa"/>
            <w:noWrap/>
            <w:vAlign w:val="bottom"/>
            <w:hideMark/>
          </w:tcPr>
          <w:p w:rsidR="00E93B8E" w:rsidRDefault="00E93B8E" w:rsidP="00A73A02">
            <w:pPr>
              <w:spacing w:after="0" w:line="360" w:lineRule="auto"/>
              <w:rPr>
                <w:szCs w:val="22"/>
                <w:lang w:bidi="ar-SA"/>
              </w:rPr>
            </w:pPr>
          </w:p>
        </w:tc>
        <w:tc>
          <w:tcPr>
            <w:tcW w:w="651" w:type="dxa"/>
            <w:noWrap/>
            <w:vAlign w:val="bottom"/>
            <w:hideMark/>
          </w:tcPr>
          <w:p w:rsidR="00E93B8E" w:rsidRDefault="00E93B8E" w:rsidP="00A73A02">
            <w:pPr>
              <w:spacing w:after="0" w:line="360" w:lineRule="auto"/>
              <w:rPr>
                <w:szCs w:val="22"/>
                <w:lang w:bidi="ar-SA"/>
              </w:rPr>
            </w:pPr>
          </w:p>
        </w:tc>
        <w:tc>
          <w:tcPr>
            <w:tcW w:w="788" w:type="dxa"/>
            <w:noWrap/>
            <w:vAlign w:val="bottom"/>
            <w:hideMark/>
          </w:tcPr>
          <w:p w:rsidR="00E93B8E" w:rsidRDefault="00E93B8E" w:rsidP="00A73A02">
            <w:pPr>
              <w:spacing w:after="0" w:line="360" w:lineRule="auto"/>
              <w:rPr>
                <w:szCs w:val="22"/>
                <w:lang w:bidi="ar-SA"/>
              </w:rPr>
            </w:pPr>
          </w:p>
        </w:tc>
        <w:tc>
          <w:tcPr>
            <w:tcW w:w="651" w:type="dxa"/>
            <w:noWrap/>
            <w:vAlign w:val="bottom"/>
            <w:hideMark/>
          </w:tcPr>
          <w:p w:rsidR="00E93B8E" w:rsidRDefault="00E93B8E" w:rsidP="00A73A02">
            <w:pPr>
              <w:spacing w:after="0" w:line="360" w:lineRule="auto"/>
              <w:rPr>
                <w:szCs w:val="22"/>
                <w:lang w:bidi="ar-SA"/>
              </w:rPr>
            </w:pPr>
          </w:p>
        </w:tc>
        <w:tc>
          <w:tcPr>
            <w:tcW w:w="788" w:type="dxa"/>
            <w:noWrap/>
            <w:vAlign w:val="bottom"/>
            <w:hideMark/>
          </w:tcPr>
          <w:p w:rsidR="00E93B8E" w:rsidRDefault="00E93B8E" w:rsidP="00A73A02">
            <w:pPr>
              <w:spacing w:after="0" w:line="360" w:lineRule="auto"/>
              <w:rPr>
                <w:szCs w:val="22"/>
                <w:lang w:bidi="ar-SA"/>
              </w:rPr>
            </w:pPr>
          </w:p>
        </w:tc>
        <w:tc>
          <w:tcPr>
            <w:tcW w:w="651" w:type="dxa"/>
            <w:noWrap/>
            <w:vAlign w:val="bottom"/>
            <w:hideMark/>
          </w:tcPr>
          <w:p w:rsidR="00E93B8E" w:rsidRDefault="00E93B8E" w:rsidP="00A73A02">
            <w:pPr>
              <w:spacing w:after="0" w:line="360" w:lineRule="auto"/>
              <w:rPr>
                <w:szCs w:val="22"/>
                <w:lang w:bidi="ar-SA"/>
              </w:rPr>
            </w:pPr>
          </w:p>
        </w:tc>
        <w:tc>
          <w:tcPr>
            <w:tcW w:w="788" w:type="dxa"/>
            <w:noWrap/>
            <w:vAlign w:val="bottom"/>
            <w:hideMark/>
          </w:tcPr>
          <w:p w:rsidR="00E93B8E" w:rsidRDefault="00E93B8E" w:rsidP="00A73A02">
            <w:pPr>
              <w:spacing w:after="0" w:line="360" w:lineRule="auto"/>
              <w:rPr>
                <w:szCs w:val="22"/>
                <w:lang w:bidi="ar-SA"/>
              </w:rPr>
            </w:pPr>
          </w:p>
        </w:tc>
        <w:tc>
          <w:tcPr>
            <w:tcW w:w="651" w:type="dxa"/>
            <w:noWrap/>
            <w:vAlign w:val="bottom"/>
            <w:hideMark/>
          </w:tcPr>
          <w:p w:rsidR="00E93B8E" w:rsidRDefault="00E93B8E" w:rsidP="00A73A02">
            <w:pPr>
              <w:spacing w:after="0" w:line="360" w:lineRule="auto"/>
              <w:rPr>
                <w:szCs w:val="22"/>
                <w:lang w:bidi="ar-SA"/>
              </w:rPr>
            </w:pPr>
          </w:p>
        </w:tc>
        <w:tc>
          <w:tcPr>
            <w:tcW w:w="788" w:type="dxa"/>
            <w:noWrap/>
            <w:vAlign w:val="bottom"/>
            <w:hideMark/>
          </w:tcPr>
          <w:p w:rsidR="00E93B8E" w:rsidRDefault="00E93B8E" w:rsidP="00A73A02">
            <w:pPr>
              <w:spacing w:after="0" w:line="360" w:lineRule="auto"/>
              <w:rPr>
                <w:szCs w:val="22"/>
                <w:lang w:bidi="ar-SA"/>
              </w:rPr>
            </w:pPr>
          </w:p>
        </w:tc>
        <w:tc>
          <w:tcPr>
            <w:tcW w:w="651" w:type="dxa"/>
            <w:noWrap/>
            <w:vAlign w:val="bottom"/>
            <w:hideMark/>
          </w:tcPr>
          <w:p w:rsidR="00E93B8E" w:rsidRDefault="00E93B8E" w:rsidP="00A73A02">
            <w:pPr>
              <w:spacing w:after="0" w:line="360" w:lineRule="auto"/>
              <w:rPr>
                <w:szCs w:val="22"/>
                <w:lang w:bidi="ar-SA"/>
              </w:rPr>
            </w:pPr>
          </w:p>
        </w:tc>
      </w:tr>
      <w:tr w:rsidR="00E93B8E" w:rsidTr="00A73A02">
        <w:trPr>
          <w:trHeight w:val="20"/>
        </w:trPr>
        <w:tc>
          <w:tcPr>
            <w:tcW w:w="1394" w:type="dxa"/>
            <w:vMerge w:val="restart"/>
            <w:tcBorders>
              <w:top w:val="single" w:sz="4" w:space="0" w:color="auto"/>
              <w:left w:val="single" w:sz="4" w:space="0" w:color="auto"/>
              <w:bottom w:val="single" w:sz="4" w:space="0" w:color="000000"/>
              <w:right w:val="single" w:sz="4" w:space="0" w:color="000000"/>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State</w:t>
            </w:r>
          </w:p>
        </w:tc>
        <w:tc>
          <w:tcPr>
            <w:tcW w:w="1441" w:type="dxa"/>
            <w:gridSpan w:val="2"/>
            <w:tcBorders>
              <w:top w:val="single" w:sz="4" w:space="0" w:color="auto"/>
              <w:left w:val="nil"/>
              <w:bottom w:val="single" w:sz="4" w:space="0" w:color="auto"/>
              <w:right w:val="single" w:sz="4" w:space="0" w:color="000000"/>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2009</w:t>
            </w:r>
          </w:p>
        </w:tc>
        <w:tc>
          <w:tcPr>
            <w:tcW w:w="1439" w:type="dxa"/>
            <w:gridSpan w:val="2"/>
            <w:tcBorders>
              <w:top w:val="single" w:sz="4" w:space="0" w:color="auto"/>
              <w:left w:val="nil"/>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2010</w:t>
            </w:r>
          </w:p>
        </w:tc>
        <w:tc>
          <w:tcPr>
            <w:tcW w:w="1439" w:type="dxa"/>
            <w:gridSpan w:val="2"/>
            <w:tcBorders>
              <w:top w:val="single" w:sz="4" w:space="0" w:color="auto"/>
              <w:left w:val="nil"/>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2011</w:t>
            </w:r>
          </w:p>
        </w:tc>
        <w:tc>
          <w:tcPr>
            <w:tcW w:w="1439" w:type="dxa"/>
            <w:gridSpan w:val="2"/>
            <w:tcBorders>
              <w:top w:val="single" w:sz="4" w:space="0" w:color="auto"/>
              <w:left w:val="nil"/>
              <w:bottom w:val="single" w:sz="4" w:space="0" w:color="auto"/>
              <w:right w:val="single" w:sz="4" w:space="0" w:color="000000"/>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2012</w:t>
            </w:r>
          </w:p>
        </w:tc>
        <w:tc>
          <w:tcPr>
            <w:tcW w:w="1439" w:type="dxa"/>
            <w:gridSpan w:val="2"/>
            <w:tcBorders>
              <w:top w:val="single" w:sz="4" w:space="0" w:color="auto"/>
              <w:left w:val="nil"/>
              <w:bottom w:val="single" w:sz="4" w:space="0" w:color="auto"/>
              <w:right w:val="nil"/>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2013</w:t>
            </w:r>
          </w:p>
        </w:tc>
        <w:tc>
          <w:tcPr>
            <w:tcW w:w="1439" w:type="dxa"/>
            <w:gridSpan w:val="2"/>
            <w:tcBorders>
              <w:top w:val="single" w:sz="4" w:space="0" w:color="auto"/>
              <w:left w:val="single" w:sz="4" w:space="0" w:color="auto"/>
              <w:bottom w:val="single" w:sz="4" w:space="0" w:color="auto"/>
              <w:right w:val="single" w:sz="4" w:space="0" w:color="000000"/>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2014</w:t>
            </w:r>
          </w:p>
        </w:tc>
        <w:tc>
          <w:tcPr>
            <w:tcW w:w="1439" w:type="dxa"/>
            <w:gridSpan w:val="2"/>
            <w:tcBorders>
              <w:top w:val="single" w:sz="4" w:space="0" w:color="auto"/>
              <w:left w:val="nil"/>
              <w:bottom w:val="single" w:sz="4" w:space="0" w:color="auto"/>
              <w:right w:val="single" w:sz="4" w:space="0" w:color="000000"/>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2015</w:t>
            </w:r>
          </w:p>
        </w:tc>
        <w:tc>
          <w:tcPr>
            <w:tcW w:w="1439" w:type="dxa"/>
            <w:gridSpan w:val="2"/>
            <w:tcBorders>
              <w:top w:val="single" w:sz="4" w:space="0" w:color="auto"/>
              <w:left w:val="nil"/>
              <w:bottom w:val="single" w:sz="4" w:space="0" w:color="auto"/>
              <w:right w:val="single" w:sz="4" w:space="0" w:color="000000"/>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2016</w:t>
            </w:r>
          </w:p>
        </w:tc>
        <w:tc>
          <w:tcPr>
            <w:tcW w:w="1439" w:type="dxa"/>
            <w:gridSpan w:val="2"/>
            <w:tcBorders>
              <w:top w:val="single" w:sz="4" w:space="0" w:color="auto"/>
              <w:left w:val="nil"/>
              <w:bottom w:val="single" w:sz="4" w:space="0" w:color="auto"/>
              <w:right w:val="single" w:sz="4" w:space="0" w:color="000000"/>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2017</w:t>
            </w:r>
          </w:p>
        </w:tc>
        <w:tc>
          <w:tcPr>
            <w:tcW w:w="1439" w:type="dxa"/>
            <w:gridSpan w:val="2"/>
            <w:tcBorders>
              <w:top w:val="single" w:sz="4" w:space="0" w:color="auto"/>
              <w:left w:val="nil"/>
              <w:bottom w:val="single" w:sz="4" w:space="0" w:color="auto"/>
              <w:right w:val="single" w:sz="4" w:space="0" w:color="000000"/>
            </w:tcBorders>
            <w:vAlign w:val="bottom"/>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2018 (</w:t>
            </w:r>
            <w:proofErr w:type="spellStart"/>
            <w:r>
              <w:rPr>
                <w:rFonts w:ascii="Arial" w:eastAsia="Times New Roman" w:hAnsi="Arial" w:cs="Arial"/>
                <w:b/>
                <w:bCs/>
                <w:color w:val="000000"/>
                <w:sz w:val="18"/>
                <w:szCs w:val="18"/>
              </w:rPr>
              <w:t>upto</w:t>
            </w:r>
            <w:proofErr w:type="spellEnd"/>
            <w:r>
              <w:rPr>
                <w:rFonts w:ascii="Arial" w:eastAsia="Times New Roman" w:hAnsi="Arial" w:cs="Arial"/>
                <w:b/>
                <w:bCs/>
                <w:color w:val="000000"/>
                <w:sz w:val="18"/>
                <w:szCs w:val="18"/>
              </w:rPr>
              <w:t xml:space="preserve"> 15.03.2018)</w:t>
            </w:r>
          </w:p>
        </w:tc>
      </w:tr>
      <w:tr w:rsidR="00E93B8E" w:rsidTr="00A73A02">
        <w:trPr>
          <w:trHeight w:val="20"/>
        </w:trPr>
        <w:tc>
          <w:tcPr>
            <w:tcW w:w="0" w:type="auto"/>
            <w:vMerge/>
            <w:tcBorders>
              <w:top w:val="single" w:sz="4" w:space="0" w:color="auto"/>
              <w:left w:val="single" w:sz="4" w:space="0" w:color="auto"/>
              <w:bottom w:val="single" w:sz="4" w:space="0" w:color="000000"/>
              <w:right w:val="single" w:sz="4" w:space="0" w:color="000000"/>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789" w:type="dxa"/>
            <w:tcBorders>
              <w:top w:val="nil"/>
              <w:left w:val="nil"/>
              <w:bottom w:val="single" w:sz="4" w:space="0" w:color="auto"/>
              <w:right w:val="single" w:sz="4" w:space="0" w:color="auto"/>
            </w:tcBorders>
            <w:vAlign w:val="center"/>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Incidents</w:t>
            </w:r>
          </w:p>
        </w:tc>
        <w:tc>
          <w:tcPr>
            <w:tcW w:w="652" w:type="dxa"/>
            <w:tcBorders>
              <w:top w:val="nil"/>
              <w:left w:val="nil"/>
              <w:bottom w:val="single" w:sz="4" w:space="0" w:color="auto"/>
              <w:right w:val="single" w:sz="4" w:space="0" w:color="auto"/>
            </w:tcBorders>
            <w:vAlign w:val="center"/>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Deaths</w:t>
            </w:r>
          </w:p>
        </w:tc>
        <w:tc>
          <w:tcPr>
            <w:tcW w:w="788" w:type="dxa"/>
            <w:tcBorders>
              <w:top w:val="nil"/>
              <w:left w:val="nil"/>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Incidents</w:t>
            </w:r>
          </w:p>
        </w:tc>
        <w:tc>
          <w:tcPr>
            <w:tcW w:w="651" w:type="dxa"/>
            <w:tcBorders>
              <w:top w:val="nil"/>
              <w:left w:val="nil"/>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Deaths</w:t>
            </w:r>
          </w:p>
        </w:tc>
        <w:tc>
          <w:tcPr>
            <w:tcW w:w="788" w:type="dxa"/>
            <w:tcBorders>
              <w:top w:val="nil"/>
              <w:left w:val="nil"/>
              <w:bottom w:val="single" w:sz="4" w:space="0" w:color="auto"/>
              <w:right w:val="nil"/>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Incidents</w:t>
            </w:r>
          </w:p>
        </w:tc>
        <w:tc>
          <w:tcPr>
            <w:tcW w:w="651" w:type="dxa"/>
            <w:tcBorders>
              <w:top w:val="nil"/>
              <w:left w:val="single" w:sz="4" w:space="0" w:color="auto"/>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Deaths</w:t>
            </w:r>
          </w:p>
        </w:tc>
        <w:tc>
          <w:tcPr>
            <w:tcW w:w="788" w:type="dxa"/>
            <w:tcBorders>
              <w:top w:val="nil"/>
              <w:left w:val="nil"/>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Incidents</w:t>
            </w:r>
          </w:p>
        </w:tc>
        <w:tc>
          <w:tcPr>
            <w:tcW w:w="651" w:type="dxa"/>
            <w:tcBorders>
              <w:top w:val="nil"/>
              <w:left w:val="nil"/>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Deaths</w:t>
            </w:r>
          </w:p>
        </w:tc>
        <w:tc>
          <w:tcPr>
            <w:tcW w:w="788" w:type="dxa"/>
            <w:tcBorders>
              <w:top w:val="nil"/>
              <w:left w:val="nil"/>
              <w:bottom w:val="single" w:sz="4" w:space="0" w:color="auto"/>
              <w:right w:val="nil"/>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Incidents</w:t>
            </w:r>
          </w:p>
        </w:tc>
        <w:tc>
          <w:tcPr>
            <w:tcW w:w="651" w:type="dxa"/>
            <w:tcBorders>
              <w:top w:val="nil"/>
              <w:left w:val="single" w:sz="4" w:space="0" w:color="auto"/>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Deaths</w:t>
            </w:r>
          </w:p>
        </w:tc>
        <w:tc>
          <w:tcPr>
            <w:tcW w:w="788" w:type="dxa"/>
            <w:tcBorders>
              <w:top w:val="nil"/>
              <w:left w:val="nil"/>
              <w:bottom w:val="single" w:sz="4" w:space="0" w:color="auto"/>
              <w:right w:val="nil"/>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Incidents</w:t>
            </w:r>
          </w:p>
        </w:tc>
        <w:tc>
          <w:tcPr>
            <w:tcW w:w="651" w:type="dxa"/>
            <w:tcBorders>
              <w:top w:val="nil"/>
              <w:left w:val="single" w:sz="4" w:space="0" w:color="auto"/>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Deaths</w:t>
            </w:r>
          </w:p>
        </w:tc>
        <w:tc>
          <w:tcPr>
            <w:tcW w:w="788" w:type="dxa"/>
            <w:tcBorders>
              <w:top w:val="nil"/>
              <w:left w:val="nil"/>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Incidents</w:t>
            </w:r>
          </w:p>
        </w:tc>
        <w:tc>
          <w:tcPr>
            <w:tcW w:w="651" w:type="dxa"/>
            <w:tcBorders>
              <w:top w:val="nil"/>
              <w:left w:val="nil"/>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Deaths</w:t>
            </w:r>
          </w:p>
        </w:tc>
        <w:tc>
          <w:tcPr>
            <w:tcW w:w="788" w:type="dxa"/>
            <w:tcBorders>
              <w:top w:val="nil"/>
              <w:left w:val="nil"/>
              <w:bottom w:val="single" w:sz="4" w:space="0" w:color="auto"/>
              <w:right w:val="nil"/>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Incidents</w:t>
            </w:r>
          </w:p>
        </w:tc>
        <w:tc>
          <w:tcPr>
            <w:tcW w:w="651" w:type="dxa"/>
            <w:tcBorders>
              <w:top w:val="nil"/>
              <w:left w:val="single" w:sz="4" w:space="0" w:color="auto"/>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Deaths</w:t>
            </w:r>
          </w:p>
        </w:tc>
        <w:tc>
          <w:tcPr>
            <w:tcW w:w="788" w:type="dxa"/>
            <w:tcBorders>
              <w:top w:val="nil"/>
              <w:left w:val="nil"/>
              <w:bottom w:val="single" w:sz="4" w:space="0" w:color="auto"/>
              <w:right w:val="nil"/>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Incidents</w:t>
            </w:r>
          </w:p>
        </w:tc>
        <w:tc>
          <w:tcPr>
            <w:tcW w:w="651" w:type="dxa"/>
            <w:tcBorders>
              <w:top w:val="nil"/>
              <w:left w:val="single" w:sz="4" w:space="0" w:color="auto"/>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Deaths</w:t>
            </w:r>
          </w:p>
        </w:tc>
        <w:tc>
          <w:tcPr>
            <w:tcW w:w="788" w:type="dxa"/>
            <w:tcBorders>
              <w:top w:val="nil"/>
              <w:left w:val="nil"/>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Incidents</w:t>
            </w:r>
          </w:p>
        </w:tc>
        <w:tc>
          <w:tcPr>
            <w:tcW w:w="651" w:type="dxa"/>
            <w:tcBorders>
              <w:top w:val="nil"/>
              <w:left w:val="nil"/>
              <w:bottom w:val="single" w:sz="4" w:space="0" w:color="auto"/>
              <w:right w:val="single" w:sz="4" w:space="0" w:color="auto"/>
            </w:tcBorders>
            <w:hideMark/>
          </w:tcPr>
          <w:p w:rsidR="00E93B8E" w:rsidRDefault="00E93B8E" w:rsidP="00A73A02">
            <w:pPr>
              <w:spacing w:after="0" w:line="360" w:lineRule="auto"/>
              <w:jc w:val="center"/>
              <w:rPr>
                <w:rFonts w:ascii="Arial Narrow" w:eastAsia="Times New Roman" w:hAnsi="Arial Narrow" w:cs="Calibri"/>
                <w:b/>
                <w:bCs/>
                <w:color w:val="000000"/>
                <w:sz w:val="18"/>
                <w:szCs w:val="18"/>
              </w:rPr>
            </w:pPr>
            <w:r>
              <w:rPr>
                <w:rFonts w:ascii="Arial Narrow" w:eastAsia="Times New Roman" w:hAnsi="Arial Narrow" w:cs="Calibri"/>
                <w:b/>
                <w:bCs/>
                <w:color w:val="000000"/>
                <w:sz w:val="18"/>
                <w:szCs w:val="18"/>
              </w:rPr>
              <w:t>Deaths</w:t>
            </w:r>
          </w:p>
        </w:tc>
      </w:tr>
      <w:tr w:rsidR="00E93B8E" w:rsidTr="00A73A02">
        <w:trPr>
          <w:trHeight w:val="20"/>
        </w:trPr>
        <w:tc>
          <w:tcPr>
            <w:tcW w:w="1394"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Andhra Pradesh</w:t>
            </w:r>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66</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18</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100</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24</w:t>
            </w:r>
          </w:p>
        </w:tc>
        <w:tc>
          <w:tcPr>
            <w:tcW w:w="788" w:type="dxa"/>
            <w:vMerge w:val="restart"/>
            <w:tcBorders>
              <w:top w:val="nil"/>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54</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9</w:t>
            </w:r>
          </w:p>
        </w:tc>
        <w:tc>
          <w:tcPr>
            <w:tcW w:w="788" w:type="dxa"/>
            <w:vMerge w:val="restart"/>
            <w:tcBorders>
              <w:top w:val="nil"/>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67</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13</w:t>
            </w:r>
          </w:p>
        </w:tc>
        <w:tc>
          <w:tcPr>
            <w:tcW w:w="788" w:type="dxa"/>
            <w:vMerge w:val="restart"/>
            <w:tcBorders>
              <w:top w:val="nil"/>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28</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7</w:t>
            </w:r>
          </w:p>
        </w:tc>
        <w:tc>
          <w:tcPr>
            <w:tcW w:w="788" w:type="dxa"/>
            <w:vMerge w:val="restart"/>
            <w:tcBorders>
              <w:top w:val="nil"/>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18</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4</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35</w:t>
            </w:r>
          </w:p>
        </w:tc>
        <w:tc>
          <w:tcPr>
            <w:tcW w:w="651" w:type="dxa"/>
            <w:vMerge w:val="restart"/>
            <w:tcBorders>
              <w:top w:val="nil"/>
              <w:left w:val="nil"/>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8</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17</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26</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7</w:t>
            </w: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E93B8E" w:rsidTr="00A73A02">
        <w:trPr>
          <w:trHeight w:val="20"/>
        </w:trPr>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nil"/>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788"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(11)</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w:t>
            </w:r>
          </w:p>
        </w:tc>
      </w:tr>
      <w:tr w:rsidR="00E93B8E" w:rsidTr="00A73A02">
        <w:trPr>
          <w:trHeight w:val="20"/>
        </w:trPr>
        <w:tc>
          <w:tcPr>
            <w:tcW w:w="1394"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Bihar</w:t>
            </w:r>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232</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72</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307</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97</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316</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63</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166</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44</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177</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69</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163</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32</w:t>
            </w:r>
          </w:p>
        </w:tc>
        <w:tc>
          <w:tcPr>
            <w:tcW w:w="788"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110</w:t>
            </w:r>
          </w:p>
        </w:tc>
        <w:tc>
          <w:tcPr>
            <w:tcW w:w="651" w:type="dxa"/>
            <w:vMerge w:val="restart"/>
            <w:tcBorders>
              <w:top w:val="nil"/>
              <w:left w:val="nil"/>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17</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129</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28</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99</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22</w:t>
            </w: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13</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w:t>
            </w:r>
          </w:p>
        </w:tc>
      </w:tr>
      <w:tr w:rsidR="00E93B8E" w:rsidTr="00A73A02">
        <w:trPr>
          <w:trHeight w:val="20"/>
        </w:trPr>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nil"/>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(25)</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w:t>
            </w:r>
          </w:p>
        </w:tc>
      </w:tr>
      <w:tr w:rsidR="00E93B8E" w:rsidTr="00A73A02">
        <w:trPr>
          <w:trHeight w:val="20"/>
        </w:trPr>
        <w:tc>
          <w:tcPr>
            <w:tcW w:w="1394"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6"/>
                <w:szCs w:val="16"/>
              </w:rPr>
              <w:t>Chhattisgarh</w:t>
            </w:r>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529</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290</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625</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343</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465</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204</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370</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109</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355</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111</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328</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112</w:t>
            </w:r>
          </w:p>
        </w:tc>
        <w:tc>
          <w:tcPr>
            <w:tcW w:w="788"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466</w:t>
            </w:r>
          </w:p>
        </w:tc>
        <w:tc>
          <w:tcPr>
            <w:tcW w:w="651" w:type="dxa"/>
            <w:vMerge w:val="restart"/>
            <w:tcBorders>
              <w:top w:val="single" w:sz="4" w:space="0" w:color="auto"/>
              <w:left w:val="nil"/>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101</w:t>
            </w:r>
          </w:p>
        </w:tc>
        <w:tc>
          <w:tcPr>
            <w:tcW w:w="788" w:type="dxa"/>
            <w:vMerge w:val="restart"/>
            <w:tcBorders>
              <w:top w:val="nil"/>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395</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107</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373</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130</w:t>
            </w:r>
          </w:p>
        </w:tc>
        <w:tc>
          <w:tcPr>
            <w:tcW w:w="788" w:type="dxa"/>
            <w:tcBorders>
              <w:top w:val="single" w:sz="4" w:space="0" w:color="auto"/>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88</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35</w:t>
            </w:r>
          </w:p>
        </w:tc>
      </w:tr>
      <w:tr w:rsidR="00E93B8E" w:rsidTr="00A73A02">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788"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(89)</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(36)</w:t>
            </w:r>
          </w:p>
        </w:tc>
      </w:tr>
      <w:tr w:rsidR="00E93B8E" w:rsidTr="00A73A02">
        <w:trPr>
          <w:trHeight w:val="20"/>
        </w:trPr>
        <w:tc>
          <w:tcPr>
            <w:tcW w:w="1394"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Jharkhand</w:t>
            </w:r>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742</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208</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501</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157</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517</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182</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480</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163</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387</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152</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384</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103</w:t>
            </w:r>
          </w:p>
        </w:tc>
        <w:tc>
          <w:tcPr>
            <w:tcW w:w="788"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310</w:t>
            </w:r>
          </w:p>
        </w:tc>
        <w:tc>
          <w:tcPr>
            <w:tcW w:w="651" w:type="dxa"/>
            <w:vMerge w:val="restart"/>
            <w:tcBorders>
              <w:top w:val="nil"/>
              <w:left w:val="nil"/>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56</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323</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85</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251</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56</w:t>
            </w: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36</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w:t>
            </w:r>
          </w:p>
        </w:tc>
      </w:tr>
      <w:tr w:rsidR="00E93B8E" w:rsidTr="00A73A02">
        <w:trPr>
          <w:trHeight w:val="20"/>
        </w:trPr>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nil"/>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(57)</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(12)</w:t>
            </w:r>
          </w:p>
        </w:tc>
      </w:tr>
      <w:tr w:rsidR="00E93B8E" w:rsidTr="00A73A02">
        <w:trPr>
          <w:trHeight w:val="20"/>
        </w:trPr>
        <w:tc>
          <w:tcPr>
            <w:tcW w:w="1394"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M.P.</w:t>
            </w:r>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7</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8</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11</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vMerge w:val="restart"/>
            <w:tcBorders>
              <w:top w:val="single" w:sz="4" w:space="0" w:color="auto"/>
              <w:left w:val="nil"/>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12</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788" w:type="dxa"/>
            <w:tcBorders>
              <w:top w:val="single" w:sz="4" w:space="0" w:color="auto"/>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E93B8E" w:rsidTr="00A73A02">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788"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E93B8E" w:rsidTr="00A73A02">
        <w:trPr>
          <w:trHeight w:val="20"/>
        </w:trPr>
        <w:tc>
          <w:tcPr>
            <w:tcW w:w="1394"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6"/>
                <w:szCs w:val="16"/>
              </w:rPr>
              <w:t>Maharashtra</w:t>
            </w:r>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154</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93</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94</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45</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109</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54</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134</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41</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71</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19</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70</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28</w:t>
            </w:r>
          </w:p>
        </w:tc>
        <w:tc>
          <w:tcPr>
            <w:tcW w:w="788"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55</w:t>
            </w:r>
          </w:p>
        </w:tc>
        <w:tc>
          <w:tcPr>
            <w:tcW w:w="651" w:type="dxa"/>
            <w:vMerge w:val="restart"/>
            <w:tcBorders>
              <w:top w:val="nil"/>
              <w:left w:val="nil"/>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18</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73</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23</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69</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16</w:t>
            </w: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19</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w:t>
            </w:r>
          </w:p>
        </w:tc>
      </w:tr>
      <w:tr w:rsidR="00E93B8E" w:rsidTr="00A73A02">
        <w:trPr>
          <w:trHeight w:val="20"/>
        </w:trPr>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nil"/>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(13)</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w:t>
            </w:r>
          </w:p>
        </w:tc>
      </w:tr>
      <w:tr w:rsidR="00E93B8E" w:rsidTr="00A73A02">
        <w:trPr>
          <w:trHeight w:val="20"/>
        </w:trPr>
        <w:tc>
          <w:tcPr>
            <w:tcW w:w="1394"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Odisha</w:t>
            </w:r>
            <w:proofErr w:type="spellEnd"/>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266</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67</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218</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79</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192</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53</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171</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45</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101</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35</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103</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26</w:t>
            </w:r>
          </w:p>
        </w:tc>
        <w:tc>
          <w:tcPr>
            <w:tcW w:w="788"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92</w:t>
            </w:r>
          </w:p>
        </w:tc>
        <w:tc>
          <w:tcPr>
            <w:tcW w:w="651" w:type="dxa"/>
            <w:vMerge w:val="restart"/>
            <w:tcBorders>
              <w:top w:val="single" w:sz="4" w:space="0" w:color="auto"/>
              <w:left w:val="nil"/>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28</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86</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27</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81</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29</w:t>
            </w:r>
          </w:p>
        </w:tc>
        <w:tc>
          <w:tcPr>
            <w:tcW w:w="788" w:type="dxa"/>
            <w:tcBorders>
              <w:top w:val="single" w:sz="4" w:space="0" w:color="auto"/>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15</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r>
      <w:tr w:rsidR="00E93B8E" w:rsidTr="00A73A02">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788"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(14)</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(9)</w:t>
            </w:r>
          </w:p>
        </w:tc>
      </w:tr>
      <w:tr w:rsidR="00E93B8E" w:rsidTr="00A73A02">
        <w:trPr>
          <w:trHeight w:val="20"/>
        </w:trPr>
        <w:tc>
          <w:tcPr>
            <w:tcW w:w="1394"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Telangana</w:t>
            </w:r>
            <w:proofErr w:type="spellEnd"/>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NA</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NA</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NA</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NA</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NA</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NA</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NA</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NA</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8</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4</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14</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w:t>
            </w:r>
          </w:p>
        </w:tc>
        <w:tc>
          <w:tcPr>
            <w:tcW w:w="788"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11</w:t>
            </w:r>
          </w:p>
        </w:tc>
        <w:tc>
          <w:tcPr>
            <w:tcW w:w="651" w:type="dxa"/>
            <w:vMerge w:val="restart"/>
            <w:tcBorders>
              <w:top w:val="nil"/>
              <w:left w:val="nil"/>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7</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4</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r>
      <w:tr w:rsidR="00E93B8E" w:rsidTr="00A73A02">
        <w:trPr>
          <w:trHeight w:val="20"/>
        </w:trPr>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nil"/>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E93B8E" w:rsidTr="00A73A02">
        <w:trPr>
          <w:trHeight w:val="20"/>
        </w:trPr>
        <w:tc>
          <w:tcPr>
            <w:tcW w:w="1394"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Uttar Pradesh</w:t>
            </w:r>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8</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vMerge w:val="restart"/>
            <w:tcBorders>
              <w:top w:val="single" w:sz="4" w:space="0" w:color="auto"/>
              <w:left w:val="nil"/>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tcBorders>
              <w:top w:val="single" w:sz="4" w:space="0" w:color="auto"/>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E93B8E" w:rsidTr="00A73A02">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788"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E93B8E" w:rsidTr="00A73A02">
        <w:trPr>
          <w:trHeight w:val="20"/>
        </w:trPr>
        <w:tc>
          <w:tcPr>
            <w:tcW w:w="1394"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West Bengal</w:t>
            </w:r>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255</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158</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350</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258</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92</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45</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vMerge w:val="restart"/>
            <w:tcBorders>
              <w:top w:val="nil"/>
              <w:left w:val="nil"/>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vMerge w:val="restart"/>
            <w:tcBorders>
              <w:top w:val="nil"/>
              <w:left w:val="single" w:sz="4" w:space="0" w:color="auto"/>
              <w:bottom w:val="nil"/>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E93B8E" w:rsidTr="00A73A02">
        <w:trPr>
          <w:trHeight w:val="20"/>
        </w:trPr>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nil"/>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nil"/>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E93B8E" w:rsidTr="00A73A02">
        <w:trPr>
          <w:trHeight w:val="20"/>
        </w:trPr>
        <w:tc>
          <w:tcPr>
            <w:tcW w:w="1394"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Others</w:t>
            </w:r>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5</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8</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7</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8</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10</w:t>
            </w:r>
          </w:p>
        </w:tc>
        <w:tc>
          <w:tcPr>
            <w:tcW w:w="651" w:type="dxa"/>
            <w:vMerge w:val="restart"/>
            <w:tcBorders>
              <w:top w:val="single" w:sz="4" w:space="0" w:color="auto"/>
              <w:left w:val="nil"/>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single" w:sz="4" w:space="0" w:color="auto"/>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6</w:t>
            </w:r>
          </w:p>
        </w:tc>
        <w:tc>
          <w:tcPr>
            <w:tcW w:w="651" w:type="dxa"/>
            <w:vMerge w:val="restart"/>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788" w:type="dxa"/>
            <w:tcBorders>
              <w:top w:val="single" w:sz="4" w:space="0" w:color="auto"/>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E93B8E" w:rsidTr="00A73A02">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color w:val="000000"/>
                <w:sz w:val="18"/>
                <w:szCs w:val="18"/>
              </w:rPr>
            </w:pPr>
          </w:p>
        </w:tc>
        <w:tc>
          <w:tcPr>
            <w:tcW w:w="788"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color w:val="000000"/>
                <w:sz w:val="18"/>
                <w:szCs w:val="18"/>
              </w:rPr>
            </w:pPr>
            <w:r>
              <w:rPr>
                <w:rFonts w:ascii="Arial" w:eastAsia="Times New Roman" w:hAnsi="Arial" w:cs="Arial"/>
                <w:color w:val="000000"/>
                <w:sz w:val="18"/>
                <w:szCs w:val="18"/>
              </w:rPr>
              <w:t>(0)</w:t>
            </w:r>
          </w:p>
        </w:tc>
      </w:tr>
      <w:tr w:rsidR="00E93B8E" w:rsidTr="00A73A02">
        <w:trPr>
          <w:trHeight w:val="20"/>
        </w:trPr>
        <w:tc>
          <w:tcPr>
            <w:tcW w:w="1394"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TOTAL</w:t>
            </w:r>
          </w:p>
        </w:tc>
        <w:tc>
          <w:tcPr>
            <w:tcW w:w="789"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2258</w:t>
            </w:r>
          </w:p>
        </w:tc>
        <w:tc>
          <w:tcPr>
            <w:tcW w:w="652"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908</w:t>
            </w:r>
          </w:p>
        </w:tc>
        <w:tc>
          <w:tcPr>
            <w:tcW w:w="788" w:type="dxa"/>
            <w:vMerge w:val="restart"/>
            <w:tcBorders>
              <w:top w:val="nil"/>
              <w:left w:val="single" w:sz="4" w:space="0" w:color="auto"/>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2213</w:t>
            </w:r>
          </w:p>
        </w:tc>
        <w:tc>
          <w:tcPr>
            <w:tcW w:w="651" w:type="dxa"/>
            <w:vMerge w:val="restart"/>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1005</w:t>
            </w:r>
          </w:p>
        </w:tc>
        <w:tc>
          <w:tcPr>
            <w:tcW w:w="788" w:type="dxa"/>
            <w:vMerge w:val="restart"/>
            <w:tcBorders>
              <w:top w:val="nil"/>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1760</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611</w:t>
            </w:r>
          </w:p>
        </w:tc>
        <w:tc>
          <w:tcPr>
            <w:tcW w:w="788" w:type="dxa"/>
            <w:vMerge w:val="restart"/>
            <w:tcBorders>
              <w:top w:val="nil"/>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1415</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415</w:t>
            </w:r>
          </w:p>
        </w:tc>
        <w:tc>
          <w:tcPr>
            <w:tcW w:w="788" w:type="dxa"/>
            <w:vMerge w:val="restart"/>
            <w:tcBorders>
              <w:top w:val="nil"/>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1136</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397</w:t>
            </w:r>
          </w:p>
        </w:tc>
        <w:tc>
          <w:tcPr>
            <w:tcW w:w="788" w:type="dxa"/>
            <w:vMerge w:val="restart"/>
            <w:tcBorders>
              <w:top w:val="nil"/>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1091</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310</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1089</w:t>
            </w:r>
          </w:p>
        </w:tc>
        <w:tc>
          <w:tcPr>
            <w:tcW w:w="651" w:type="dxa"/>
            <w:vMerge w:val="restart"/>
            <w:tcBorders>
              <w:top w:val="nil"/>
              <w:left w:val="nil"/>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230</w:t>
            </w:r>
          </w:p>
        </w:tc>
        <w:tc>
          <w:tcPr>
            <w:tcW w:w="788" w:type="dxa"/>
            <w:vMerge w:val="restart"/>
            <w:tcBorders>
              <w:top w:val="nil"/>
              <w:left w:val="nil"/>
              <w:bottom w:val="single" w:sz="4" w:space="0" w:color="000000"/>
              <w:right w:val="nil"/>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1048</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278</w:t>
            </w:r>
          </w:p>
        </w:tc>
        <w:tc>
          <w:tcPr>
            <w:tcW w:w="788"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908</w:t>
            </w:r>
          </w:p>
        </w:tc>
        <w:tc>
          <w:tcPr>
            <w:tcW w:w="651" w:type="dxa"/>
            <w:vMerge w:val="restart"/>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263</w:t>
            </w:r>
          </w:p>
        </w:tc>
        <w:tc>
          <w:tcPr>
            <w:tcW w:w="788"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178</w:t>
            </w:r>
          </w:p>
        </w:tc>
        <w:tc>
          <w:tcPr>
            <w:tcW w:w="651" w:type="dxa"/>
            <w:tcBorders>
              <w:top w:val="nil"/>
              <w:left w:val="nil"/>
              <w:bottom w:val="nil"/>
              <w:right w:val="single" w:sz="4" w:space="0" w:color="auto"/>
            </w:tcBorders>
            <w:vAlign w:val="bottom"/>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48</w:t>
            </w:r>
          </w:p>
        </w:tc>
      </w:tr>
      <w:tr w:rsidR="00E93B8E" w:rsidTr="00A73A02">
        <w:trPr>
          <w:trHeight w:val="20"/>
        </w:trPr>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nil"/>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nil"/>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nil"/>
              <w:bottom w:val="single" w:sz="4" w:space="0" w:color="000000"/>
              <w:right w:val="nil"/>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0" w:type="auto"/>
            <w:vMerge/>
            <w:tcBorders>
              <w:top w:val="nil"/>
              <w:left w:val="single" w:sz="4" w:space="0" w:color="auto"/>
              <w:bottom w:val="single" w:sz="4" w:space="0" w:color="000000"/>
              <w:right w:val="single" w:sz="4" w:space="0" w:color="auto"/>
            </w:tcBorders>
            <w:vAlign w:val="center"/>
            <w:hideMark/>
          </w:tcPr>
          <w:p w:rsidR="00E93B8E" w:rsidRDefault="00E93B8E" w:rsidP="00A73A02">
            <w:pPr>
              <w:spacing w:after="0" w:line="360" w:lineRule="auto"/>
              <w:rPr>
                <w:rFonts w:ascii="Arial" w:eastAsia="Times New Roman" w:hAnsi="Arial" w:cs="Arial"/>
                <w:b/>
                <w:bCs/>
                <w:color w:val="000000"/>
                <w:sz w:val="18"/>
                <w:szCs w:val="18"/>
              </w:rPr>
            </w:pPr>
          </w:p>
        </w:tc>
        <w:tc>
          <w:tcPr>
            <w:tcW w:w="788"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(211)</w:t>
            </w:r>
          </w:p>
        </w:tc>
        <w:tc>
          <w:tcPr>
            <w:tcW w:w="651" w:type="dxa"/>
            <w:tcBorders>
              <w:top w:val="nil"/>
              <w:left w:val="nil"/>
              <w:bottom w:val="single" w:sz="4" w:space="0" w:color="auto"/>
              <w:right w:val="single" w:sz="4" w:space="0" w:color="auto"/>
            </w:tcBorders>
            <w:vAlign w:val="bottom"/>
            <w:hideMark/>
          </w:tcPr>
          <w:p w:rsidR="00E93B8E" w:rsidRDefault="00E93B8E" w:rsidP="00A73A02">
            <w:pPr>
              <w:spacing w:after="0" w:line="36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(68)</w:t>
            </w:r>
          </w:p>
        </w:tc>
      </w:tr>
      <w:tr w:rsidR="00E93B8E" w:rsidTr="00A73A02">
        <w:trPr>
          <w:trHeight w:val="20"/>
        </w:trPr>
        <w:tc>
          <w:tcPr>
            <w:tcW w:w="15786" w:type="dxa"/>
            <w:gridSpan w:val="21"/>
            <w:tcBorders>
              <w:top w:val="single" w:sz="4" w:space="0" w:color="auto"/>
              <w:left w:val="nil"/>
              <w:bottom w:val="nil"/>
              <w:right w:val="nil"/>
            </w:tcBorders>
            <w:noWrap/>
            <w:vAlign w:val="bottom"/>
            <w:hideMark/>
          </w:tcPr>
          <w:p w:rsidR="00E93B8E" w:rsidRDefault="00E93B8E" w:rsidP="00A73A02">
            <w:pPr>
              <w:spacing w:after="0" w:line="360" w:lineRule="auto"/>
              <w:rPr>
                <w:rFonts w:ascii="Arial" w:eastAsia="Times New Roman" w:hAnsi="Arial" w:cs="Arial"/>
                <w:i/>
                <w:iCs/>
                <w:color w:val="000000"/>
                <w:sz w:val="16"/>
                <w:szCs w:val="16"/>
              </w:rPr>
            </w:pPr>
            <w:r>
              <w:rPr>
                <w:rFonts w:ascii="Arial" w:eastAsia="Times New Roman" w:hAnsi="Arial" w:cs="Arial"/>
                <w:i/>
                <w:iCs/>
                <w:color w:val="000000"/>
                <w:sz w:val="16"/>
                <w:szCs w:val="16"/>
              </w:rPr>
              <w:t>*Figures in bracket show details of the corresponding period of 2017</w:t>
            </w:r>
          </w:p>
        </w:tc>
      </w:tr>
    </w:tbl>
    <w:p w:rsidR="00E93B8E" w:rsidRPr="00C23ECF" w:rsidRDefault="00E93B8E" w:rsidP="00F24934">
      <w:pPr>
        <w:spacing w:after="0" w:line="240" w:lineRule="auto"/>
        <w:jc w:val="center"/>
        <w:rPr>
          <w:rFonts w:ascii="Arial Black" w:hAnsi="Arial Black"/>
          <w:bCs/>
          <w:sz w:val="24"/>
          <w:szCs w:val="24"/>
          <w:lang w:val="en-US"/>
        </w:rPr>
      </w:pPr>
    </w:p>
    <w:sectPr w:rsidR="00E93B8E" w:rsidRPr="00C23ECF" w:rsidSect="00A73A02">
      <w:pgSz w:w="18722" w:h="12242" w:orient="landscape" w:code="14"/>
      <w:pgMar w:top="426" w:right="719"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1"/>
    <w:family w:val="auto"/>
    <w:pitch w:val="variable"/>
    <w:sig w:usb0="00008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useFELayout/>
  </w:compat>
  <w:rsids>
    <w:rsidRoot w:val="00A71B15"/>
    <w:rsid w:val="00025157"/>
    <w:rsid w:val="0002765C"/>
    <w:rsid w:val="00040A92"/>
    <w:rsid w:val="00044AF3"/>
    <w:rsid w:val="000528A4"/>
    <w:rsid w:val="00061DED"/>
    <w:rsid w:val="00063CE6"/>
    <w:rsid w:val="00071D73"/>
    <w:rsid w:val="0009177C"/>
    <w:rsid w:val="000A3390"/>
    <w:rsid w:val="000A3ACA"/>
    <w:rsid w:val="000C6581"/>
    <w:rsid w:val="000C7A50"/>
    <w:rsid w:val="00105551"/>
    <w:rsid w:val="001078EF"/>
    <w:rsid w:val="00117EDE"/>
    <w:rsid w:val="00122720"/>
    <w:rsid w:val="00131730"/>
    <w:rsid w:val="00160C16"/>
    <w:rsid w:val="001A601D"/>
    <w:rsid w:val="001A6A28"/>
    <w:rsid w:val="002427AA"/>
    <w:rsid w:val="002A61FD"/>
    <w:rsid w:val="002A62E4"/>
    <w:rsid w:val="00337AC5"/>
    <w:rsid w:val="00361F47"/>
    <w:rsid w:val="003629B4"/>
    <w:rsid w:val="00380BE0"/>
    <w:rsid w:val="00430672"/>
    <w:rsid w:val="00435065"/>
    <w:rsid w:val="0045671F"/>
    <w:rsid w:val="0046794C"/>
    <w:rsid w:val="004A4B89"/>
    <w:rsid w:val="004B69B4"/>
    <w:rsid w:val="004D0E25"/>
    <w:rsid w:val="005153B0"/>
    <w:rsid w:val="00527E05"/>
    <w:rsid w:val="00550AF4"/>
    <w:rsid w:val="00553E1E"/>
    <w:rsid w:val="00576878"/>
    <w:rsid w:val="005D6AD1"/>
    <w:rsid w:val="005E662A"/>
    <w:rsid w:val="005F65F3"/>
    <w:rsid w:val="00641F21"/>
    <w:rsid w:val="006421F0"/>
    <w:rsid w:val="006576D1"/>
    <w:rsid w:val="00694B43"/>
    <w:rsid w:val="00725A73"/>
    <w:rsid w:val="0073395A"/>
    <w:rsid w:val="007342FB"/>
    <w:rsid w:val="00737036"/>
    <w:rsid w:val="00743327"/>
    <w:rsid w:val="0074419D"/>
    <w:rsid w:val="007451A5"/>
    <w:rsid w:val="007643CC"/>
    <w:rsid w:val="007B5F53"/>
    <w:rsid w:val="007C4158"/>
    <w:rsid w:val="007F3C98"/>
    <w:rsid w:val="00800C10"/>
    <w:rsid w:val="00893F08"/>
    <w:rsid w:val="00894C4B"/>
    <w:rsid w:val="008F0BA7"/>
    <w:rsid w:val="00903D9B"/>
    <w:rsid w:val="00930771"/>
    <w:rsid w:val="00933CFB"/>
    <w:rsid w:val="009630C0"/>
    <w:rsid w:val="00965B32"/>
    <w:rsid w:val="009879E4"/>
    <w:rsid w:val="009B6B9A"/>
    <w:rsid w:val="00A0357B"/>
    <w:rsid w:val="00A30CAA"/>
    <w:rsid w:val="00A61259"/>
    <w:rsid w:val="00A71B15"/>
    <w:rsid w:val="00A73A02"/>
    <w:rsid w:val="00A87CDC"/>
    <w:rsid w:val="00AA42B0"/>
    <w:rsid w:val="00AB6617"/>
    <w:rsid w:val="00B436A4"/>
    <w:rsid w:val="00B901E7"/>
    <w:rsid w:val="00BA3038"/>
    <w:rsid w:val="00BB0940"/>
    <w:rsid w:val="00C16C4E"/>
    <w:rsid w:val="00C20B54"/>
    <w:rsid w:val="00C23ECF"/>
    <w:rsid w:val="00C56FC3"/>
    <w:rsid w:val="00C57BE5"/>
    <w:rsid w:val="00C6681B"/>
    <w:rsid w:val="00C76063"/>
    <w:rsid w:val="00C80FB3"/>
    <w:rsid w:val="00C87465"/>
    <w:rsid w:val="00CA1FEF"/>
    <w:rsid w:val="00CD0730"/>
    <w:rsid w:val="00CD7CCE"/>
    <w:rsid w:val="00D047DB"/>
    <w:rsid w:val="00DB41E6"/>
    <w:rsid w:val="00DD1EA5"/>
    <w:rsid w:val="00DD768E"/>
    <w:rsid w:val="00E06C8B"/>
    <w:rsid w:val="00E413A1"/>
    <w:rsid w:val="00E538C9"/>
    <w:rsid w:val="00E745A2"/>
    <w:rsid w:val="00E93B8E"/>
    <w:rsid w:val="00ED4277"/>
    <w:rsid w:val="00EF644E"/>
    <w:rsid w:val="00F24934"/>
    <w:rsid w:val="00F24B67"/>
    <w:rsid w:val="00F259B9"/>
    <w:rsid w:val="00F25EEB"/>
    <w:rsid w:val="00F32F20"/>
    <w:rsid w:val="00F42777"/>
    <w:rsid w:val="00F550E3"/>
    <w:rsid w:val="00F55933"/>
    <w:rsid w:val="00F74FC5"/>
    <w:rsid w:val="00F851EF"/>
    <w:rsid w:val="00F8784F"/>
    <w:rsid w:val="00F94A2E"/>
    <w:rsid w:val="00FA1196"/>
    <w:rsid w:val="00FA53AE"/>
    <w:rsid w:val="00FC2CA2"/>
    <w:rsid w:val="00FC5AFA"/>
    <w:rsid w:val="00FD10F2"/>
    <w:rsid w:val="00FF2350"/>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ED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44E"/>
    <w:pPr>
      <w:ind w:left="720"/>
      <w:contextualSpacing/>
    </w:pPr>
  </w:style>
  <w:style w:type="character" w:styleId="Hyperlink">
    <w:name w:val="Hyperlink"/>
    <w:basedOn w:val="DefaultParagraphFont"/>
    <w:uiPriority w:val="99"/>
    <w:unhideWhenUsed/>
    <w:rsid w:val="0002765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74138138">
      <w:bodyDiv w:val="1"/>
      <w:marLeft w:val="0"/>
      <w:marRight w:val="0"/>
      <w:marTop w:val="0"/>
      <w:marBottom w:val="0"/>
      <w:divBdr>
        <w:top w:val="none" w:sz="0" w:space="0" w:color="auto"/>
        <w:left w:val="none" w:sz="0" w:space="0" w:color="auto"/>
        <w:bottom w:val="none" w:sz="0" w:space="0" w:color="auto"/>
        <w:right w:val="none" w:sz="0" w:space="0" w:color="auto"/>
      </w:divBdr>
    </w:div>
    <w:div w:id="120745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cp:lastPrinted>2018-03-20T12:55:00Z</cp:lastPrinted>
  <dcterms:created xsi:type="dcterms:W3CDTF">2018-03-28T10:29:00Z</dcterms:created>
  <dcterms:modified xsi:type="dcterms:W3CDTF">2018-04-03T07:20:00Z</dcterms:modified>
</cp:coreProperties>
</file>