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71" w:rsidRDefault="00304D71" w:rsidP="006B78C1">
      <w:pPr>
        <w:spacing w:after="0" w:line="240" w:lineRule="auto"/>
        <w:ind w:left="-720"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B78C1" w:rsidRPr="00A87C19" w:rsidRDefault="006B78C1" w:rsidP="006B78C1">
      <w:pPr>
        <w:spacing w:after="0" w:line="240" w:lineRule="auto"/>
        <w:ind w:left="-720"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A87C19">
        <w:rPr>
          <w:rFonts w:ascii="Bookman Old Style" w:hAnsi="Bookman Old Style" w:cs="Times New Roman"/>
          <w:b/>
          <w:bCs/>
          <w:sz w:val="24"/>
          <w:szCs w:val="24"/>
        </w:rPr>
        <w:t>GOVERNMENT OF INDIA</w:t>
      </w:r>
    </w:p>
    <w:p w:rsidR="006B78C1" w:rsidRPr="00A87C19" w:rsidRDefault="006B78C1" w:rsidP="006B78C1">
      <w:pPr>
        <w:spacing w:after="0" w:line="240" w:lineRule="auto"/>
        <w:ind w:left="-720"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A87C19">
        <w:rPr>
          <w:rFonts w:ascii="Bookman Old Style" w:hAnsi="Bookman Old Style" w:cs="Times New Roman"/>
          <w:b/>
          <w:bCs/>
          <w:sz w:val="24"/>
          <w:szCs w:val="24"/>
        </w:rPr>
        <w:t>MINISTRY OF CHEMICALS AND FERTILIZERS</w:t>
      </w:r>
    </w:p>
    <w:p w:rsidR="006B78C1" w:rsidRPr="00A87C19" w:rsidRDefault="006B78C1" w:rsidP="006B78C1">
      <w:pPr>
        <w:spacing w:after="0" w:line="240" w:lineRule="auto"/>
        <w:ind w:left="-720"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A87C19">
        <w:rPr>
          <w:rFonts w:ascii="Bookman Old Style" w:hAnsi="Bookman Old Style" w:cs="Times New Roman"/>
          <w:b/>
          <w:bCs/>
          <w:sz w:val="24"/>
          <w:szCs w:val="24"/>
        </w:rPr>
        <w:t>DEPARTMENT OF PHARMACEUTICALS</w:t>
      </w:r>
    </w:p>
    <w:p w:rsidR="006B78C1" w:rsidRPr="00A87C19" w:rsidRDefault="006B78C1" w:rsidP="006B78C1">
      <w:pPr>
        <w:tabs>
          <w:tab w:val="left" w:pos="1740"/>
        </w:tabs>
        <w:spacing w:after="0" w:line="240" w:lineRule="auto"/>
        <w:ind w:left="-720" w:right="-288"/>
        <w:rPr>
          <w:rFonts w:ascii="Bookman Old Style" w:hAnsi="Bookman Old Style" w:cs="Times New Roman"/>
          <w:b/>
          <w:bCs/>
          <w:i/>
          <w:sz w:val="24"/>
          <w:szCs w:val="24"/>
        </w:rPr>
      </w:pPr>
      <w:r w:rsidRPr="00A87C19">
        <w:rPr>
          <w:rFonts w:ascii="Bookman Old Style" w:hAnsi="Bookman Old Style" w:cs="Times New Roman"/>
          <w:b/>
          <w:bCs/>
          <w:i/>
          <w:sz w:val="24"/>
          <w:szCs w:val="24"/>
        </w:rPr>
        <w:tab/>
      </w:r>
    </w:p>
    <w:p w:rsidR="006B78C1" w:rsidRPr="00A87C19" w:rsidRDefault="006B78C1" w:rsidP="006B78C1">
      <w:pPr>
        <w:spacing w:after="0" w:line="240" w:lineRule="auto"/>
        <w:ind w:left="-720"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A87C19">
        <w:rPr>
          <w:rFonts w:ascii="Bookman Old Style" w:hAnsi="Bookman Old Style" w:cs="Times New Roman"/>
          <w:b/>
          <w:bCs/>
          <w:sz w:val="24"/>
          <w:szCs w:val="24"/>
        </w:rPr>
        <w:t>RAJYA SABHA</w:t>
      </w:r>
    </w:p>
    <w:p w:rsidR="00AB6E0A" w:rsidRDefault="00AB6E0A" w:rsidP="00AB6E0A">
      <w:pPr>
        <w:spacing w:after="0" w:line="240" w:lineRule="auto"/>
        <w:ind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proofErr w:type="gramStart"/>
      <w:r>
        <w:rPr>
          <w:rFonts w:ascii="Bookman Old Style" w:hAnsi="Bookman Old Style" w:cs="Times New Roman"/>
          <w:b/>
          <w:bCs/>
          <w:sz w:val="24"/>
          <w:szCs w:val="24"/>
        </w:rPr>
        <w:t>UNSTARRED QUESTION NO.</w:t>
      </w:r>
      <w:proofErr w:type="gramEnd"/>
      <w:r>
        <w:rPr>
          <w:rFonts w:ascii="Bookman Old Style" w:hAnsi="Bookman Old Style" w:cs="Times New Roman"/>
          <w:b/>
          <w:bCs/>
          <w:sz w:val="24"/>
          <w:szCs w:val="24"/>
        </w:rPr>
        <w:t xml:space="preserve"> 3406</w:t>
      </w:r>
    </w:p>
    <w:p w:rsidR="006B78C1" w:rsidRPr="00A87C19" w:rsidRDefault="006B78C1" w:rsidP="006B78C1">
      <w:pPr>
        <w:spacing w:after="0" w:line="240" w:lineRule="auto"/>
        <w:ind w:left="-720"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A87C19">
        <w:rPr>
          <w:rFonts w:ascii="Bookman Old Style" w:hAnsi="Bookman Old Style" w:cs="Times New Roman"/>
          <w:b/>
          <w:bCs/>
          <w:sz w:val="24"/>
          <w:szCs w:val="24"/>
        </w:rPr>
        <w:t xml:space="preserve">TO BE ANSWERED ON THE </w:t>
      </w:r>
      <w:r w:rsidR="00723D07">
        <w:rPr>
          <w:rFonts w:ascii="Bookman Old Style" w:hAnsi="Bookman Old Style" w:cs="Times New Roman"/>
          <w:b/>
          <w:bCs/>
          <w:sz w:val="24"/>
          <w:szCs w:val="24"/>
        </w:rPr>
        <w:t>31</w:t>
      </w:r>
      <w:r w:rsidR="00723D07" w:rsidRPr="00723D07">
        <w:rPr>
          <w:rFonts w:ascii="Bookman Old Style" w:hAnsi="Bookman Old Style" w:cs="Times New Roman"/>
          <w:b/>
          <w:bCs/>
          <w:sz w:val="24"/>
          <w:szCs w:val="24"/>
          <w:vertAlign w:val="superscript"/>
        </w:rPr>
        <w:t>st</w:t>
      </w:r>
      <w:r w:rsidR="00723D07">
        <w:rPr>
          <w:rFonts w:ascii="Bookman Old Style" w:hAnsi="Bookman Old Style" w:cs="Times New Roman"/>
          <w:b/>
          <w:bCs/>
          <w:sz w:val="24"/>
          <w:szCs w:val="24"/>
        </w:rPr>
        <w:t xml:space="preserve"> March</w:t>
      </w:r>
      <w:r>
        <w:rPr>
          <w:rFonts w:ascii="Bookman Old Style" w:hAnsi="Bookman Old Style" w:cs="Times New Roman"/>
          <w:b/>
          <w:bCs/>
          <w:sz w:val="24"/>
          <w:szCs w:val="24"/>
        </w:rPr>
        <w:t>, 2017</w:t>
      </w:r>
    </w:p>
    <w:p w:rsidR="006B78C1" w:rsidRPr="00A87C19" w:rsidRDefault="006B78C1" w:rsidP="006B78C1">
      <w:pPr>
        <w:pStyle w:val="Heading1"/>
        <w:ind w:left="-720" w:right="-288"/>
        <w:rPr>
          <w:rFonts w:ascii="Bookman Old Style" w:hAnsi="Bookman Old Style"/>
          <w:u w:val="none"/>
        </w:rPr>
      </w:pPr>
    </w:p>
    <w:p w:rsidR="006B78C1" w:rsidRPr="00A87C19" w:rsidRDefault="00723D07" w:rsidP="006B78C1">
      <w:pPr>
        <w:tabs>
          <w:tab w:val="left" w:pos="360"/>
        </w:tabs>
        <w:spacing w:after="0" w:line="240" w:lineRule="auto"/>
        <w:ind w:right="-28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Revival Plan for IDPL</w:t>
      </w:r>
    </w:p>
    <w:p w:rsidR="006B78C1" w:rsidRPr="00A87C19" w:rsidRDefault="006B78C1" w:rsidP="006B78C1">
      <w:pPr>
        <w:tabs>
          <w:tab w:val="left" w:pos="360"/>
        </w:tabs>
        <w:spacing w:after="0" w:line="240" w:lineRule="auto"/>
        <w:ind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B78C1" w:rsidRPr="00304D71" w:rsidRDefault="00723D07" w:rsidP="00304D71">
      <w:pPr>
        <w:spacing w:after="0"/>
        <w:ind w:left="900" w:hanging="90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bCs/>
          <w:sz w:val="24"/>
          <w:szCs w:val="24"/>
        </w:rPr>
        <w:t xml:space="preserve">3406.  </w:t>
      </w:r>
      <w:r>
        <w:rPr>
          <w:rFonts w:ascii="Bookman Old Style" w:hAnsi="Bookman Old Style"/>
          <w:sz w:val="24"/>
          <w:szCs w:val="24"/>
        </w:rPr>
        <w:t>SHRI C.M. RAMESH</w:t>
      </w:r>
      <w:r w:rsidR="006B78C1" w:rsidRPr="00A87C19">
        <w:rPr>
          <w:rFonts w:ascii="Bookman Old Style" w:hAnsi="Bookman Old Style" w:cs="Times New Roman"/>
          <w:sz w:val="24"/>
          <w:szCs w:val="24"/>
        </w:rPr>
        <w:t>:</w:t>
      </w:r>
    </w:p>
    <w:p w:rsidR="006B78C1" w:rsidRPr="00A87C19" w:rsidRDefault="006B78C1" w:rsidP="006B78C1">
      <w:pPr>
        <w:spacing w:after="0" w:line="240" w:lineRule="auto"/>
        <w:ind w:left="-720" w:right="-288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A87C19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A87C19">
        <w:rPr>
          <w:rFonts w:ascii="Bookman Old Style" w:hAnsi="Bookman Old Style" w:cs="Times New Roman"/>
          <w:b/>
          <w:bCs/>
          <w:sz w:val="24"/>
          <w:szCs w:val="24"/>
        </w:rPr>
        <w:tab/>
      </w:r>
    </w:p>
    <w:p w:rsidR="006B78C1" w:rsidRPr="00A87C19" w:rsidRDefault="006B78C1" w:rsidP="006B78C1">
      <w:pPr>
        <w:spacing w:after="0" w:line="240" w:lineRule="auto"/>
        <w:ind w:right="-288"/>
        <w:jc w:val="both"/>
        <w:rPr>
          <w:rFonts w:ascii="Bookman Old Style" w:hAnsi="Bookman Old Style" w:cs="Times New Roman"/>
          <w:sz w:val="24"/>
          <w:szCs w:val="24"/>
        </w:rPr>
      </w:pPr>
      <w:r w:rsidRPr="00A87C19">
        <w:rPr>
          <w:rFonts w:ascii="Bookman Old Style" w:hAnsi="Bookman Old Style" w:cs="Times New Roman"/>
          <w:sz w:val="24"/>
          <w:szCs w:val="24"/>
        </w:rPr>
        <w:t>Will the Minister of CHEMICALS AND</w:t>
      </w:r>
      <w:bookmarkStart w:id="0" w:name="_GoBack"/>
      <w:bookmarkEnd w:id="0"/>
      <w:r w:rsidRPr="00A87C19">
        <w:rPr>
          <w:rFonts w:ascii="Bookman Old Style" w:hAnsi="Bookman Old Style" w:cs="Times New Roman"/>
          <w:sz w:val="24"/>
          <w:szCs w:val="24"/>
        </w:rPr>
        <w:t xml:space="preserve"> FERTILIZERS be pleased to </w:t>
      </w:r>
      <w:proofErr w:type="gramStart"/>
      <w:r w:rsidRPr="00A87C19">
        <w:rPr>
          <w:rFonts w:ascii="Bookman Old Style" w:hAnsi="Bookman Old Style" w:cs="Times New Roman"/>
          <w:sz w:val="24"/>
          <w:szCs w:val="24"/>
        </w:rPr>
        <w:t>state:</w:t>
      </w:r>
      <w:proofErr w:type="gramEnd"/>
    </w:p>
    <w:p w:rsidR="006B78C1" w:rsidRPr="00A87C19" w:rsidRDefault="006B78C1" w:rsidP="006B78C1">
      <w:pPr>
        <w:spacing w:after="0" w:line="240" w:lineRule="auto"/>
        <w:ind w:left="-720" w:right="-288"/>
        <w:jc w:val="both"/>
        <w:rPr>
          <w:rFonts w:ascii="Bookman Old Style" w:hAnsi="Bookman Old Style" w:cs="Times New Roman"/>
          <w:sz w:val="24"/>
          <w:szCs w:val="24"/>
        </w:rPr>
      </w:pPr>
    </w:p>
    <w:p w:rsidR="00723D07" w:rsidRPr="00781F64" w:rsidRDefault="00723D07" w:rsidP="00723D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1F64">
        <w:rPr>
          <w:rFonts w:ascii="Bookman Old Style" w:hAnsi="Bookman Old Style" w:cs="Times New Roman"/>
          <w:sz w:val="24"/>
          <w:szCs w:val="24"/>
        </w:rPr>
        <w:t xml:space="preserve">(a) </w:t>
      </w:r>
      <w:proofErr w:type="gramStart"/>
      <w:r w:rsidRPr="00781F64">
        <w:rPr>
          <w:rFonts w:ascii="Bookman Old Style" w:hAnsi="Bookman Old Style" w:cs="Times New Roman"/>
          <w:sz w:val="24"/>
          <w:szCs w:val="24"/>
        </w:rPr>
        <w:t>whether</w:t>
      </w:r>
      <w:proofErr w:type="gramEnd"/>
      <w:r w:rsidRPr="00781F64">
        <w:rPr>
          <w:rFonts w:ascii="Bookman Old Style" w:hAnsi="Bookman Old Style" w:cs="Times New Roman"/>
          <w:sz w:val="24"/>
          <w:szCs w:val="24"/>
        </w:rPr>
        <w:t xml:space="preserve"> there is any move to sell land of Indian Drugs and Pharmaceuticals Ltd., Hyderabad;</w:t>
      </w:r>
    </w:p>
    <w:p w:rsidR="00723D07" w:rsidRPr="00781F64" w:rsidRDefault="00723D07" w:rsidP="00723D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1F64">
        <w:rPr>
          <w:rFonts w:ascii="Bookman Old Style" w:hAnsi="Bookman Old Style" w:cs="Times New Roman"/>
          <w:sz w:val="24"/>
          <w:szCs w:val="24"/>
        </w:rPr>
        <w:t xml:space="preserve">(b) </w:t>
      </w:r>
      <w:proofErr w:type="gramStart"/>
      <w:r w:rsidRPr="00781F64">
        <w:rPr>
          <w:rFonts w:ascii="Bookman Old Style" w:hAnsi="Bookman Old Style" w:cs="Times New Roman"/>
          <w:sz w:val="24"/>
          <w:szCs w:val="24"/>
        </w:rPr>
        <w:t>if</w:t>
      </w:r>
      <w:proofErr w:type="gramEnd"/>
      <w:r w:rsidRPr="00781F64">
        <w:rPr>
          <w:rFonts w:ascii="Bookman Old Style" w:hAnsi="Bookman Old Style" w:cs="Times New Roman"/>
          <w:sz w:val="24"/>
          <w:szCs w:val="24"/>
        </w:rPr>
        <w:t xml:space="preserve"> so, the details thereof and the reasons therefor;</w:t>
      </w:r>
    </w:p>
    <w:p w:rsidR="00723D07" w:rsidRPr="00781F64" w:rsidRDefault="00723D07" w:rsidP="00723D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1F64">
        <w:rPr>
          <w:rFonts w:ascii="Bookman Old Style" w:hAnsi="Bookman Old Style" w:cs="Times New Roman"/>
          <w:sz w:val="24"/>
          <w:szCs w:val="24"/>
        </w:rPr>
        <w:t xml:space="preserve">(c) </w:t>
      </w:r>
      <w:proofErr w:type="gramStart"/>
      <w:r w:rsidRPr="00781F64">
        <w:rPr>
          <w:rFonts w:ascii="Bookman Old Style" w:hAnsi="Bookman Old Style" w:cs="Times New Roman"/>
          <w:sz w:val="24"/>
          <w:szCs w:val="24"/>
        </w:rPr>
        <w:t>why</w:t>
      </w:r>
      <w:proofErr w:type="gramEnd"/>
      <w:r w:rsidRPr="00781F64">
        <w:rPr>
          <w:rFonts w:ascii="Bookman Old Style" w:hAnsi="Bookman Old Style" w:cs="Times New Roman"/>
          <w:sz w:val="24"/>
          <w:szCs w:val="24"/>
        </w:rPr>
        <w:t xml:space="preserve"> the plan to restart production of formulations and bulk drugs at IDPL is languishing; and</w:t>
      </w:r>
    </w:p>
    <w:p w:rsidR="00723D07" w:rsidRPr="00781F64" w:rsidRDefault="00723D07" w:rsidP="00723D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1F64">
        <w:rPr>
          <w:rFonts w:ascii="Bookman Old Style" w:hAnsi="Bookman Old Style" w:cs="Times New Roman"/>
          <w:sz w:val="24"/>
          <w:szCs w:val="24"/>
        </w:rPr>
        <w:t xml:space="preserve">(d) </w:t>
      </w:r>
      <w:proofErr w:type="gramStart"/>
      <w:r w:rsidRPr="00781F64">
        <w:rPr>
          <w:rFonts w:ascii="Bookman Old Style" w:hAnsi="Bookman Old Style" w:cs="Times New Roman"/>
          <w:sz w:val="24"/>
          <w:szCs w:val="24"/>
        </w:rPr>
        <w:t>what</w:t>
      </w:r>
      <w:proofErr w:type="gramEnd"/>
      <w:r w:rsidRPr="00781F64">
        <w:rPr>
          <w:rFonts w:ascii="Bookman Old Style" w:hAnsi="Bookman Old Style" w:cs="Times New Roman"/>
          <w:sz w:val="24"/>
          <w:szCs w:val="24"/>
        </w:rPr>
        <w:t xml:space="preserve"> happened to the revival plan that the Ministry proposed with an estimated cost of </w:t>
      </w:r>
      <w:r w:rsidRPr="00781F64">
        <w:rPr>
          <w:rFonts w:ascii="Bookman Old Style" w:hAnsi="Bookman Old Style" w:cs="TT580O00"/>
          <w:sz w:val="24"/>
          <w:szCs w:val="24"/>
        </w:rPr>
        <w:t xml:space="preserve"> </w:t>
      </w:r>
      <w:r w:rsidRPr="00781F64">
        <w:rPr>
          <w:rFonts w:ascii="Bookman Old Style" w:hAnsi="Bookman Old Style" w:cs="Times New Roman"/>
          <w:sz w:val="24"/>
          <w:szCs w:val="24"/>
        </w:rPr>
        <w:t xml:space="preserve">900 </w:t>
      </w:r>
      <w:proofErr w:type="spellStart"/>
      <w:r w:rsidRPr="00781F64">
        <w:rPr>
          <w:rFonts w:ascii="Bookman Old Style" w:hAnsi="Bookman Old Style" w:cs="Times New Roman"/>
          <w:sz w:val="24"/>
          <w:szCs w:val="24"/>
        </w:rPr>
        <w:t>crore</w:t>
      </w:r>
      <w:proofErr w:type="spellEnd"/>
      <w:r w:rsidRPr="00781F64">
        <w:rPr>
          <w:rFonts w:ascii="Bookman Old Style" w:hAnsi="Bookman Old Style" w:cs="Times New Roman"/>
          <w:sz w:val="24"/>
          <w:szCs w:val="24"/>
        </w:rPr>
        <w:t xml:space="preserve"> earlier?</w:t>
      </w:r>
    </w:p>
    <w:p w:rsidR="006B78C1" w:rsidRPr="00A87C19" w:rsidRDefault="006B78C1" w:rsidP="006B78C1">
      <w:pPr>
        <w:spacing w:after="0" w:line="240" w:lineRule="auto"/>
        <w:ind w:left="-720"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B78C1" w:rsidRPr="00A87C19" w:rsidRDefault="006B78C1" w:rsidP="006B78C1">
      <w:pPr>
        <w:spacing w:after="0" w:line="240" w:lineRule="auto"/>
        <w:ind w:left="-720" w:right="-288"/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A87C19">
        <w:rPr>
          <w:rFonts w:ascii="Bookman Old Style" w:hAnsi="Bookman Old Style" w:cs="Times New Roman"/>
          <w:b/>
          <w:bCs/>
          <w:sz w:val="24"/>
          <w:szCs w:val="24"/>
          <w:u w:val="single"/>
        </w:rPr>
        <w:t>ANSWER</w:t>
      </w:r>
    </w:p>
    <w:p w:rsidR="006B78C1" w:rsidRPr="00A87C19" w:rsidRDefault="006B78C1" w:rsidP="006B78C1">
      <w:pPr>
        <w:spacing w:after="0" w:line="240" w:lineRule="auto"/>
        <w:ind w:left="-720" w:right="-288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6B78C1" w:rsidRPr="00A87C19" w:rsidRDefault="006B78C1" w:rsidP="006B78C1">
      <w:pPr>
        <w:spacing w:after="0" w:line="240" w:lineRule="auto"/>
        <w:ind w:right="-288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A87C19">
        <w:rPr>
          <w:rFonts w:ascii="Bookman Old Style" w:hAnsi="Bookman Old Style" w:cs="Times New Roman"/>
          <w:b/>
          <w:bCs/>
          <w:sz w:val="24"/>
          <w:szCs w:val="24"/>
        </w:rPr>
        <w:t>MINISTER OF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STATE IN THE MINISTRY OF ROAD </w:t>
      </w:r>
      <w:r w:rsidRPr="00A87C19">
        <w:rPr>
          <w:rFonts w:ascii="Bookman Old Style" w:hAnsi="Bookman Old Style" w:cs="Times New Roman"/>
          <w:b/>
          <w:bCs/>
          <w:sz w:val="24"/>
          <w:szCs w:val="24"/>
        </w:rPr>
        <w:t xml:space="preserve">TRANSPORT 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&amp; </w:t>
      </w:r>
      <w:r w:rsidRPr="00A87C19">
        <w:rPr>
          <w:rFonts w:ascii="Bookman Old Style" w:hAnsi="Bookman Old Style" w:cs="Times New Roman"/>
          <w:b/>
          <w:bCs/>
          <w:sz w:val="24"/>
          <w:szCs w:val="24"/>
        </w:rPr>
        <w:t>HIGHWAYS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AND</w:t>
      </w:r>
      <w:r w:rsidRPr="00A87C19">
        <w:rPr>
          <w:rFonts w:ascii="Bookman Old Style" w:hAnsi="Bookman Old Style" w:cs="Times New Roman"/>
          <w:b/>
          <w:bCs/>
          <w:sz w:val="24"/>
          <w:szCs w:val="24"/>
        </w:rPr>
        <w:t xml:space="preserve"> SHIPPING AND MINISTRY OF CHEMICALS AND FERTILIZERS</w:t>
      </w:r>
    </w:p>
    <w:p w:rsidR="006B78C1" w:rsidRPr="00A87C19" w:rsidRDefault="006B78C1" w:rsidP="00304D71">
      <w:pPr>
        <w:pBdr>
          <w:bottom w:val="single" w:sz="4" w:space="1" w:color="auto"/>
        </w:pBdr>
        <w:spacing w:after="0" w:line="240" w:lineRule="auto"/>
        <w:ind w:right="-288"/>
        <w:jc w:val="right"/>
        <w:rPr>
          <w:rFonts w:ascii="Bookman Old Style" w:hAnsi="Bookman Old Style" w:cs="Times New Roman"/>
          <w:b/>
          <w:bCs/>
          <w:sz w:val="24"/>
          <w:szCs w:val="24"/>
        </w:rPr>
      </w:pPr>
      <w:r w:rsidRPr="00A87C19">
        <w:rPr>
          <w:rFonts w:ascii="Bookman Old Style" w:hAnsi="Bookman Old Style" w:cs="Times New Roman"/>
          <w:b/>
          <w:bCs/>
          <w:sz w:val="24"/>
          <w:szCs w:val="24"/>
        </w:rPr>
        <w:t>(SHRI MANSUKH L. MANDAVIYA)</w:t>
      </w:r>
    </w:p>
    <w:p w:rsidR="006B78C1" w:rsidRPr="00A87C19" w:rsidRDefault="006B78C1" w:rsidP="00454A40">
      <w:pPr>
        <w:pStyle w:val="BodyText"/>
        <w:spacing w:line="480" w:lineRule="auto"/>
        <w:ind w:left="-720" w:right="-288"/>
        <w:jc w:val="both"/>
        <w:rPr>
          <w:rFonts w:ascii="Bookman Old Style" w:hAnsi="Bookman Old Style"/>
        </w:rPr>
      </w:pPr>
    </w:p>
    <w:p w:rsidR="004C4B6A" w:rsidRPr="00F9049C" w:rsidRDefault="00454A40" w:rsidP="00304D71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</w:t>
      </w:r>
      <w:proofErr w:type="gramStart"/>
      <w:r w:rsidR="00F9049C">
        <w:rPr>
          <w:rFonts w:ascii="Bookman Old Style" w:hAnsi="Bookman Old Style"/>
          <w:sz w:val="24"/>
          <w:szCs w:val="24"/>
        </w:rPr>
        <w:t>to</w:t>
      </w:r>
      <w:proofErr w:type="gramEnd"/>
      <w:r>
        <w:rPr>
          <w:rFonts w:ascii="Bookman Old Style" w:hAnsi="Bookman Old Style"/>
          <w:sz w:val="24"/>
          <w:szCs w:val="24"/>
        </w:rPr>
        <w:t xml:space="preserve"> (d) Yes Sir. </w:t>
      </w:r>
      <w:r w:rsidR="00F9049C">
        <w:rPr>
          <w:rFonts w:ascii="Bookman Old Style" w:hAnsi="Bookman Old Style"/>
          <w:sz w:val="24"/>
          <w:szCs w:val="24"/>
        </w:rPr>
        <w:t xml:space="preserve">Indian Drugs and Pharmaceuticals Ltd (IDPL) </w:t>
      </w:r>
      <w:proofErr w:type="gramStart"/>
      <w:r w:rsidR="00F9049C">
        <w:rPr>
          <w:rFonts w:ascii="Bookman Old Style" w:hAnsi="Bookman Old Style"/>
          <w:sz w:val="24"/>
          <w:szCs w:val="24"/>
        </w:rPr>
        <w:t>has</w:t>
      </w:r>
      <w:proofErr w:type="gramEnd"/>
      <w:r w:rsidR="00F9049C">
        <w:rPr>
          <w:rFonts w:ascii="Bookman Old Style" w:hAnsi="Bookman Old Style"/>
          <w:sz w:val="24"/>
          <w:szCs w:val="24"/>
        </w:rPr>
        <w:t xml:space="preserve"> been incurring heavy losses for a long time. </w:t>
      </w:r>
      <w:r w:rsidR="00A22F75">
        <w:rPr>
          <w:rFonts w:ascii="Bookman Old Style" w:hAnsi="Bookman Old Style"/>
          <w:sz w:val="24"/>
          <w:szCs w:val="24"/>
        </w:rPr>
        <w:t xml:space="preserve">It was declared sick and referred to </w:t>
      </w:r>
      <w:r w:rsidR="006116BF">
        <w:rPr>
          <w:rFonts w:ascii="Bookman Old Style" w:hAnsi="Bookman Old Style"/>
          <w:sz w:val="24"/>
          <w:szCs w:val="24"/>
        </w:rPr>
        <w:t xml:space="preserve">Board for Industrial and Financial Reconstruction </w:t>
      </w:r>
      <w:r w:rsidR="00A22F75">
        <w:rPr>
          <w:rFonts w:ascii="Bookman Old Style" w:hAnsi="Bookman Old Style"/>
          <w:sz w:val="24"/>
          <w:szCs w:val="24"/>
        </w:rPr>
        <w:t xml:space="preserve">(BIFR) in 1992. </w:t>
      </w:r>
      <w:r w:rsidR="00F9049C">
        <w:rPr>
          <w:rFonts w:ascii="Bookman Old Style" w:hAnsi="Bookman Old Style"/>
          <w:sz w:val="24"/>
          <w:szCs w:val="24"/>
        </w:rPr>
        <w:t>The earlier revival/ re</w:t>
      </w:r>
      <w:r w:rsidR="00A22F75">
        <w:rPr>
          <w:rFonts w:ascii="Bookman Old Style" w:hAnsi="Bookman Old Style"/>
          <w:sz w:val="24"/>
          <w:szCs w:val="24"/>
        </w:rPr>
        <w:t>habilitation package</w:t>
      </w:r>
      <w:r w:rsidR="006116BF">
        <w:rPr>
          <w:rFonts w:ascii="Bookman Old Style" w:hAnsi="Bookman Old Style"/>
          <w:sz w:val="24"/>
          <w:szCs w:val="24"/>
        </w:rPr>
        <w:t>s</w:t>
      </w:r>
      <w:r w:rsidR="00A22F75">
        <w:rPr>
          <w:rFonts w:ascii="Bookman Old Style" w:hAnsi="Bookman Old Style"/>
          <w:sz w:val="24"/>
          <w:szCs w:val="24"/>
        </w:rPr>
        <w:t xml:space="preserve"> of IDPL</w:t>
      </w:r>
      <w:r w:rsidR="00F9049C">
        <w:rPr>
          <w:rFonts w:ascii="Bookman Old Style" w:hAnsi="Bookman Old Style"/>
          <w:sz w:val="24"/>
          <w:szCs w:val="24"/>
        </w:rPr>
        <w:t xml:space="preserve"> </w:t>
      </w:r>
      <w:r w:rsidR="006116BF">
        <w:rPr>
          <w:rFonts w:ascii="Bookman Old Style" w:hAnsi="Bookman Old Style"/>
          <w:sz w:val="24"/>
          <w:szCs w:val="24"/>
        </w:rPr>
        <w:t xml:space="preserve">have </w:t>
      </w:r>
      <w:r w:rsidR="00FA0C92">
        <w:rPr>
          <w:rFonts w:ascii="Bookman Old Style" w:hAnsi="Bookman Old Style"/>
          <w:sz w:val="24"/>
          <w:szCs w:val="24"/>
        </w:rPr>
        <w:t>failed to achieve</w:t>
      </w:r>
      <w:r w:rsidR="00F9049C">
        <w:rPr>
          <w:rFonts w:ascii="Bookman Old Style" w:hAnsi="Bookman Old Style"/>
          <w:sz w:val="24"/>
          <w:szCs w:val="24"/>
        </w:rPr>
        <w:t xml:space="preserve"> the desired results. In view of</w:t>
      </w:r>
      <w:r w:rsidR="00A22F75">
        <w:rPr>
          <w:rFonts w:ascii="Bookman Old Style" w:hAnsi="Bookman Old Style"/>
          <w:sz w:val="24"/>
          <w:szCs w:val="24"/>
        </w:rPr>
        <w:t xml:space="preserve"> the same</w:t>
      </w:r>
      <w:r w:rsidR="00670A58">
        <w:rPr>
          <w:rFonts w:ascii="Bookman Old Style" w:hAnsi="Bookman Old Style"/>
          <w:sz w:val="24"/>
          <w:szCs w:val="24"/>
        </w:rPr>
        <w:t>,</w:t>
      </w:r>
      <w:r w:rsidR="00F9049C">
        <w:rPr>
          <w:rFonts w:ascii="Bookman Old Style" w:hAnsi="Bookman Old Style"/>
          <w:sz w:val="24"/>
          <w:szCs w:val="24"/>
        </w:rPr>
        <w:t xml:space="preserve"> the </w:t>
      </w:r>
      <w:r>
        <w:rPr>
          <w:rFonts w:ascii="Bookman Old Style" w:hAnsi="Bookman Old Style"/>
          <w:sz w:val="24"/>
          <w:szCs w:val="24"/>
        </w:rPr>
        <w:t xml:space="preserve">Government has decided to sell that much surplus land of </w:t>
      </w:r>
      <w:r w:rsidR="00F9049C">
        <w:rPr>
          <w:rFonts w:ascii="Bookman Old Style" w:hAnsi="Bookman Old Style"/>
          <w:sz w:val="24"/>
          <w:szCs w:val="24"/>
        </w:rPr>
        <w:t>IDPL</w:t>
      </w:r>
      <w:r w:rsidR="006116B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including</w:t>
      </w:r>
      <w:r w:rsidR="00A22F75">
        <w:rPr>
          <w:rFonts w:ascii="Bookman Old Style" w:hAnsi="Bookman Old Style"/>
          <w:sz w:val="24"/>
          <w:szCs w:val="24"/>
        </w:rPr>
        <w:t xml:space="preserve"> its</w:t>
      </w:r>
      <w:r w:rsidR="006116BF">
        <w:rPr>
          <w:rFonts w:ascii="Bookman Old Style" w:hAnsi="Bookman Old Style"/>
          <w:sz w:val="24"/>
          <w:szCs w:val="24"/>
        </w:rPr>
        <w:t xml:space="preserve"> unit at</w:t>
      </w:r>
      <w:r>
        <w:rPr>
          <w:rFonts w:ascii="Bookman Old Style" w:hAnsi="Bookman Old Style"/>
          <w:sz w:val="24"/>
          <w:szCs w:val="24"/>
        </w:rPr>
        <w:t xml:space="preserve"> Hyderabad</w:t>
      </w:r>
      <w:r w:rsidR="00670A58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as would be required </w:t>
      </w:r>
      <w:r w:rsidR="00F9049C">
        <w:rPr>
          <w:rFonts w:ascii="Bookman Old Style" w:hAnsi="Bookman Old Style"/>
          <w:sz w:val="24"/>
          <w:szCs w:val="24"/>
        </w:rPr>
        <w:t xml:space="preserve">to clear the outstanding liabilities, implementing Voluntary Retirement Scheme (VRS)/ Voluntary Separation </w:t>
      </w:r>
      <w:r w:rsidR="00F9049C" w:rsidRPr="00F9049C">
        <w:rPr>
          <w:rFonts w:ascii="Bookman Old Style" w:hAnsi="Bookman Old Style"/>
          <w:sz w:val="24"/>
          <w:szCs w:val="24"/>
        </w:rPr>
        <w:t>Scheme</w:t>
      </w:r>
      <w:r w:rsidRPr="00F9049C">
        <w:rPr>
          <w:rFonts w:ascii="Bookman Old Style" w:hAnsi="Bookman Old Style"/>
          <w:sz w:val="24"/>
          <w:szCs w:val="24"/>
        </w:rPr>
        <w:t xml:space="preserve"> </w:t>
      </w:r>
      <w:r w:rsidR="00F9049C" w:rsidRPr="00F9049C">
        <w:rPr>
          <w:rFonts w:ascii="Bookman Old Style" w:hAnsi="Bookman Old Style"/>
          <w:sz w:val="24"/>
          <w:szCs w:val="24"/>
        </w:rPr>
        <w:t>(VSS)</w:t>
      </w:r>
      <w:r w:rsidR="000A0BA3">
        <w:rPr>
          <w:rFonts w:ascii="Bookman Old Style" w:hAnsi="Bookman Old Style"/>
          <w:sz w:val="24"/>
          <w:szCs w:val="24"/>
        </w:rPr>
        <w:t xml:space="preserve"> and to close the Company after meeting all the liabilities</w:t>
      </w:r>
      <w:r w:rsidR="00F9049C" w:rsidRPr="00F9049C">
        <w:rPr>
          <w:rFonts w:ascii="Bookman Old Style" w:hAnsi="Bookman Old Style"/>
          <w:sz w:val="24"/>
          <w:szCs w:val="24"/>
        </w:rPr>
        <w:t>.</w:t>
      </w:r>
    </w:p>
    <w:p w:rsidR="00391319" w:rsidRDefault="00391319" w:rsidP="00304D71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F9049C" w:rsidRDefault="006116BF" w:rsidP="00304D71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 the Government has already taken a decision to close the Company, no revival plans are under consideration.</w:t>
      </w:r>
    </w:p>
    <w:p w:rsidR="00304D71" w:rsidRDefault="00304D71" w:rsidP="00304D71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304D71" w:rsidRPr="00F9049C" w:rsidRDefault="00304D71" w:rsidP="00304D71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*****</w:t>
      </w:r>
    </w:p>
    <w:sectPr w:rsidR="00304D71" w:rsidRPr="00F9049C" w:rsidSect="00304D7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58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37"/>
    <w:rsid w:val="000A0BA3"/>
    <w:rsid w:val="001F0F37"/>
    <w:rsid w:val="00201600"/>
    <w:rsid w:val="00304D71"/>
    <w:rsid w:val="00391319"/>
    <w:rsid w:val="00437D99"/>
    <w:rsid w:val="00454A40"/>
    <w:rsid w:val="004C4B6A"/>
    <w:rsid w:val="006116BF"/>
    <w:rsid w:val="00670A58"/>
    <w:rsid w:val="006B78C1"/>
    <w:rsid w:val="00723D07"/>
    <w:rsid w:val="008A2992"/>
    <w:rsid w:val="00A22F75"/>
    <w:rsid w:val="00AB6E0A"/>
    <w:rsid w:val="00C516B3"/>
    <w:rsid w:val="00D67897"/>
    <w:rsid w:val="00E517BF"/>
    <w:rsid w:val="00F252F9"/>
    <w:rsid w:val="00F9049C"/>
    <w:rsid w:val="00FA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C1"/>
    <w:rPr>
      <w:rFonts w:ascii="Calibri" w:eastAsia="Times New Roman" w:hAnsi="Calibri" w:cs="Mangal"/>
    </w:rPr>
  </w:style>
  <w:style w:type="paragraph" w:styleId="Heading1">
    <w:name w:val="heading 1"/>
    <w:basedOn w:val="Normal"/>
    <w:next w:val="Normal"/>
    <w:link w:val="Heading1Char"/>
    <w:qFormat/>
    <w:rsid w:val="006B78C1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8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6B78C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B78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4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58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11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C1"/>
    <w:rPr>
      <w:rFonts w:ascii="Calibri" w:eastAsia="Times New Roman" w:hAnsi="Calibri" w:cs="Mangal"/>
    </w:rPr>
  </w:style>
  <w:style w:type="paragraph" w:styleId="Heading1">
    <w:name w:val="heading 1"/>
    <w:basedOn w:val="Normal"/>
    <w:next w:val="Normal"/>
    <w:link w:val="Heading1Char"/>
    <w:qFormat/>
    <w:rsid w:val="006B78C1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8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6B78C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B78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4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58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2017-03-30T12:22:00Z</cp:lastPrinted>
  <dcterms:created xsi:type="dcterms:W3CDTF">2017-03-30T12:22:00Z</dcterms:created>
  <dcterms:modified xsi:type="dcterms:W3CDTF">2017-03-30T12:22:00Z</dcterms:modified>
</cp:coreProperties>
</file>