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88E" w:rsidRPr="00D200EB" w:rsidRDefault="00D9588E" w:rsidP="00D9588E">
      <w:pPr>
        <w:spacing w:after="0" w:line="240" w:lineRule="auto"/>
        <w:ind w:left="630"/>
        <w:jc w:val="center"/>
        <w:rPr>
          <w:rFonts w:ascii="Times New Roman" w:hAnsi="Times New Roman" w:cs="Times New Roman"/>
          <w:sz w:val="24"/>
          <w:szCs w:val="24"/>
        </w:rPr>
      </w:pPr>
      <w:r w:rsidRPr="00D200EB">
        <w:rPr>
          <w:rFonts w:ascii="Times New Roman" w:hAnsi="Times New Roman" w:cs="Times New Roman"/>
          <w:sz w:val="24"/>
          <w:szCs w:val="24"/>
        </w:rPr>
        <w:t>GOVERNMENT OF INDIA</w:t>
      </w:r>
    </w:p>
    <w:p w:rsidR="00D9588E" w:rsidRPr="00D200EB" w:rsidRDefault="00D9588E" w:rsidP="00D9588E">
      <w:pPr>
        <w:spacing w:after="0" w:line="240" w:lineRule="auto"/>
        <w:ind w:left="630"/>
        <w:jc w:val="center"/>
        <w:rPr>
          <w:rFonts w:ascii="Times New Roman" w:hAnsi="Times New Roman" w:cs="Times New Roman"/>
          <w:sz w:val="24"/>
          <w:szCs w:val="24"/>
        </w:rPr>
      </w:pPr>
      <w:r w:rsidRPr="00D200EB">
        <w:rPr>
          <w:rFonts w:ascii="Times New Roman" w:hAnsi="Times New Roman" w:cs="Times New Roman"/>
          <w:sz w:val="24"/>
          <w:szCs w:val="24"/>
        </w:rPr>
        <w:t>MINISTRY OF SHIPPING</w:t>
      </w:r>
    </w:p>
    <w:p w:rsidR="00D9588E" w:rsidRPr="00D200EB" w:rsidRDefault="00D9588E" w:rsidP="00D9588E">
      <w:pPr>
        <w:spacing w:after="0" w:line="240" w:lineRule="auto"/>
        <w:ind w:left="630"/>
        <w:jc w:val="center"/>
        <w:rPr>
          <w:rFonts w:ascii="Times New Roman" w:hAnsi="Times New Roman" w:cs="Times New Roman"/>
          <w:b/>
          <w:sz w:val="24"/>
          <w:szCs w:val="24"/>
        </w:rPr>
      </w:pPr>
    </w:p>
    <w:p w:rsidR="00D9588E" w:rsidRPr="00D200EB" w:rsidRDefault="00D9588E" w:rsidP="00D9588E">
      <w:pPr>
        <w:spacing w:after="0" w:line="240" w:lineRule="auto"/>
        <w:ind w:left="630"/>
        <w:jc w:val="center"/>
        <w:rPr>
          <w:rFonts w:ascii="Times New Roman" w:hAnsi="Times New Roman" w:cs="Times New Roman"/>
          <w:b/>
          <w:sz w:val="24"/>
          <w:szCs w:val="24"/>
        </w:rPr>
      </w:pPr>
      <w:r w:rsidRPr="00D200EB">
        <w:rPr>
          <w:rFonts w:ascii="Times New Roman" w:hAnsi="Times New Roman" w:cs="Times New Roman"/>
          <w:b/>
          <w:sz w:val="24"/>
          <w:szCs w:val="24"/>
        </w:rPr>
        <w:t>RAJYA SABHA</w:t>
      </w:r>
    </w:p>
    <w:p w:rsidR="00D9588E" w:rsidRPr="00D200EB" w:rsidRDefault="00D9588E" w:rsidP="00D9588E">
      <w:pPr>
        <w:spacing w:after="0" w:line="240" w:lineRule="auto"/>
        <w:ind w:left="630"/>
        <w:jc w:val="center"/>
        <w:rPr>
          <w:rFonts w:ascii="Times New Roman" w:hAnsi="Times New Roman" w:cs="Times New Roman"/>
          <w:b/>
          <w:sz w:val="24"/>
          <w:szCs w:val="24"/>
        </w:rPr>
      </w:pPr>
      <w:r w:rsidRPr="00D200EB">
        <w:rPr>
          <w:rFonts w:ascii="Times New Roman" w:hAnsi="Times New Roman" w:cs="Times New Roman"/>
          <w:b/>
          <w:sz w:val="24"/>
          <w:szCs w:val="24"/>
        </w:rPr>
        <w:t>UNSTARRED QUESTION NO.</w:t>
      </w:r>
      <w:r>
        <w:rPr>
          <w:rFonts w:ascii="Times New Roman" w:hAnsi="Times New Roman" w:cs="Times New Roman"/>
          <w:b/>
          <w:sz w:val="24"/>
          <w:szCs w:val="24"/>
        </w:rPr>
        <w:t>832</w:t>
      </w:r>
      <w:r w:rsidRPr="00D200EB">
        <w:rPr>
          <w:rFonts w:ascii="Times New Roman" w:hAnsi="Times New Roman" w:cs="Times New Roman"/>
          <w:b/>
          <w:sz w:val="24"/>
          <w:szCs w:val="24"/>
        </w:rPr>
        <w:t xml:space="preserve">  </w:t>
      </w:r>
    </w:p>
    <w:p w:rsidR="00D9588E" w:rsidRPr="00D200EB" w:rsidRDefault="00D9588E" w:rsidP="00D9588E">
      <w:pPr>
        <w:spacing w:after="0" w:line="240" w:lineRule="auto"/>
        <w:ind w:left="630"/>
        <w:jc w:val="center"/>
        <w:rPr>
          <w:rFonts w:ascii="Times New Roman" w:hAnsi="Times New Roman" w:cs="Times New Roman"/>
          <w:b/>
          <w:sz w:val="24"/>
          <w:szCs w:val="24"/>
        </w:rPr>
      </w:pPr>
      <w:r w:rsidRPr="00D200EB">
        <w:rPr>
          <w:rFonts w:ascii="Times New Roman" w:hAnsi="Times New Roman" w:cs="Times New Roman"/>
          <w:b/>
          <w:sz w:val="24"/>
          <w:szCs w:val="24"/>
        </w:rPr>
        <w:t xml:space="preserve">TO BE ANSWERED </w:t>
      </w:r>
      <w:proofErr w:type="gramStart"/>
      <w:r w:rsidRPr="00D200EB">
        <w:rPr>
          <w:rFonts w:ascii="Times New Roman" w:hAnsi="Times New Roman" w:cs="Times New Roman"/>
          <w:b/>
          <w:sz w:val="24"/>
          <w:szCs w:val="24"/>
        </w:rPr>
        <w:t>ON  25</w:t>
      </w:r>
      <w:r w:rsidRPr="00D200EB">
        <w:rPr>
          <w:rFonts w:ascii="Times New Roman" w:hAnsi="Times New Roman" w:cs="Times New Roman"/>
          <w:b/>
          <w:sz w:val="24"/>
          <w:szCs w:val="24"/>
          <w:vertAlign w:val="superscript"/>
        </w:rPr>
        <w:t>th</w:t>
      </w:r>
      <w:proofErr w:type="gramEnd"/>
      <w:r w:rsidRPr="00D200EB">
        <w:rPr>
          <w:rFonts w:ascii="Times New Roman" w:hAnsi="Times New Roman" w:cs="Times New Roman"/>
          <w:b/>
          <w:sz w:val="24"/>
          <w:szCs w:val="24"/>
          <w:vertAlign w:val="superscript"/>
        </w:rPr>
        <w:t xml:space="preserve"> </w:t>
      </w:r>
      <w:r w:rsidRPr="00D200EB">
        <w:rPr>
          <w:rFonts w:ascii="Times New Roman" w:hAnsi="Times New Roman" w:cs="Times New Roman"/>
          <w:b/>
          <w:sz w:val="24"/>
          <w:szCs w:val="24"/>
        </w:rPr>
        <w:t xml:space="preserve"> JULY, 2016</w:t>
      </w:r>
    </w:p>
    <w:p w:rsidR="00D9588E" w:rsidRPr="00487272" w:rsidRDefault="00D9588E" w:rsidP="00D9588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487272">
        <w:rPr>
          <w:rFonts w:ascii="Times New Roman" w:hAnsi="Times New Roman" w:cs="Times New Roman"/>
          <w:b/>
          <w:sz w:val="24"/>
          <w:szCs w:val="24"/>
        </w:rPr>
        <w:t>DEVELOPMENT OF SEA PORT IN SAGAR ISLAND</w:t>
      </w:r>
    </w:p>
    <w:p w:rsidR="00C40AFE" w:rsidRDefault="00D9588E" w:rsidP="00C40AFE">
      <w:pPr>
        <w:spacing w:after="0" w:line="240" w:lineRule="auto"/>
        <w:ind w:left="-1166" w:right="-864"/>
        <w:rPr>
          <w:rFonts w:ascii="Times New Roman" w:hAnsi="Times New Roman" w:cs="Times New Roman"/>
          <w:sz w:val="24"/>
          <w:szCs w:val="24"/>
        </w:rPr>
      </w:pPr>
      <w:r w:rsidRPr="00D200EB">
        <w:rPr>
          <w:rFonts w:ascii="Times New Roman" w:hAnsi="Times New Roman" w:cs="Times New Roman"/>
          <w:sz w:val="24"/>
          <w:szCs w:val="24"/>
        </w:rPr>
        <w:t xml:space="preserve">832. </w:t>
      </w:r>
      <w:r w:rsidR="00C40AFE">
        <w:rPr>
          <w:rFonts w:ascii="Times New Roman" w:hAnsi="Times New Roman" w:cs="Times New Roman"/>
          <w:sz w:val="24"/>
          <w:szCs w:val="24"/>
        </w:rPr>
        <w:t xml:space="preserve">  </w:t>
      </w:r>
      <w:r w:rsidRPr="00D200EB">
        <w:rPr>
          <w:rFonts w:ascii="Times New Roman" w:hAnsi="Times New Roman" w:cs="Times New Roman"/>
          <w:sz w:val="24"/>
          <w:szCs w:val="24"/>
        </w:rPr>
        <w:t xml:space="preserve">SHRI MD. NADIMUL HAQUE: </w:t>
      </w:r>
    </w:p>
    <w:p w:rsidR="00C40AFE" w:rsidRDefault="00C40AFE" w:rsidP="00C40AFE">
      <w:pPr>
        <w:spacing w:after="0" w:line="240" w:lineRule="auto"/>
        <w:ind w:left="-1166" w:right="-864"/>
        <w:rPr>
          <w:rFonts w:ascii="Times New Roman" w:hAnsi="Times New Roman" w:cs="Times New Roman"/>
          <w:sz w:val="24"/>
          <w:szCs w:val="24"/>
        </w:rPr>
      </w:pPr>
      <w:r>
        <w:rPr>
          <w:rFonts w:ascii="Times New Roman" w:hAnsi="Times New Roman" w:cs="Times New Roman"/>
          <w:sz w:val="24"/>
          <w:szCs w:val="24"/>
        </w:rPr>
        <w:t xml:space="preserve">   </w:t>
      </w:r>
    </w:p>
    <w:p w:rsidR="00D9588E" w:rsidRDefault="00C40AFE" w:rsidP="00C40AFE">
      <w:pPr>
        <w:spacing w:after="0" w:line="240" w:lineRule="auto"/>
        <w:ind w:left="-1166" w:right="-864"/>
        <w:rPr>
          <w:rFonts w:ascii="Times New Roman" w:hAnsi="Times New Roman" w:cs="Times New Roman"/>
          <w:sz w:val="24"/>
          <w:szCs w:val="24"/>
        </w:rPr>
      </w:pPr>
      <w:r>
        <w:rPr>
          <w:rFonts w:ascii="Times New Roman" w:hAnsi="Times New Roman" w:cs="Times New Roman"/>
          <w:sz w:val="24"/>
          <w:szCs w:val="24"/>
        </w:rPr>
        <w:t xml:space="preserve">          </w:t>
      </w:r>
      <w:r w:rsidR="00D9588E" w:rsidRPr="00D200EB">
        <w:rPr>
          <w:rFonts w:ascii="Times New Roman" w:hAnsi="Times New Roman" w:cs="Times New Roman"/>
          <w:sz w:val="24"/>
          <w:szCs w:val="24"/>
        </w:rPr>
        <w:t xml:space="preserve">Will the Minister of SHIPPING be pleased to </w:t>
      </w:r>
      <w:proofErr w:type="gramStart"/>
      <w:r w:rsidR="00D9588E" w:rsidRPr="00D200EB">
        <w:rPr>
          <w:rFonts w:ascii="Times New Roman" w:hAnsi="Times New Roman" w:cs="Times New Roman"/>
          <w:sz w:val="24"/>
          <w:szCs w:val="24"/>
        </w:rPr>
        <w:t>state:</w:t>
      </w:r>
      <w:proofErr w:type="gramEnd"/>
      <w:r w:rsidR="00D9588E" w:rsidRPr="00D200EB">
        <w:rPr>
          <w:rFonts w:ascii="Times New Roman" w:hAnsi="Times New Roman" w:cs="Times New Roman"/>
          <w:sz w:val="24"/>
          <w:szCs w:val="24"/>
        </w:rPr>
        <w:t xml:space="preserve"> </w:t>
      </w:r>
    </w:p>
    <w:p w:rsidR="00C40AFE" w:rsidRDefault="00C40AFE" w:rsidP="00C40AFE">
      <w:pPr>
        <w:spacing w:after="0" w:line="240" w:lineRule="auto"/>
        <w:ind w:left="-1166" w:right="-864" w:hanging="4"/>
        <w:rPr>
          <w:rFonts w:ascii="Times New Roman" w:hAnsi="Times New Roman" w:cs="Times New Roman"/>
          <w:sz w:val="24"/>
          <w:szCs w:val="24"/>
        </w:rPr>
      </w:pPr>
    </w:p>
    <w:p w:rsidR="00D9588E" w:rsidRDefault="00D9588E" w:rsidP="00C40AFE">
      <w:pPr>
        <w:spacing w:after="0" w:line="240" w:lineRule="auto"/>
        <w:ind w:left="-1166" w:right="-864" w:hanging="4"/>
        <w:rPr>
          <w:rFonts w:ascii="Times New Roman" w:hAnsi="Times New Roman" w:cs="Times New Roman"/>
          <w:sz w:val="24"/>
          <w:szCs w:val="24"/>
        </w:rPr>
      </w:pPr>
      <w:r w:rsidRPr="00D200EB">
        <w:rPr>
          <w:rFonts w:ascii="Times New Roman" w:hAnsi="Times New Roman" w:cs="Times New Roman"/>
          <w:sz w:val="24"/>
          <w:szCs w:val="24"/>
        </w:rPr>
        <w:t xml:space="preserve">(a) </w:t>
      </w:r>
      <w:r>
        <w:rPr>
          <w:rFonts w:ascii="Times New Roman" w:hAnsi="Times New Roman" w:cs="Times New Roman"/>
          <w:sz w:val="24"/>
          <w:szCs w:val="24"/>
        </w:rPr>
        <w:tab/>
      </w:r>
      <w:r w:rsidR="00C40AFE">
        <w:rPr>
          <w:rFonts w:ascii="Times New Roman" w:hAnsi="Times New Roman" w:cs="Times New Roman"/>
          <w:sz w:val="24"/>
          <w:szCs w:val="24"/>
        </w:rPr>
        <w:t xml:space="preserve">   </w:t>
      </w:r>
      <w:proofErr w:type="gramStart"/>
      <w:r w:rsidRPr="00D200EB">
        <w:rPr>
          <w:rFonts w:ascii="Times New Roman" w:hAnsi="Times New Roman" w:cs="Times New Roman"/>
          <w:sz w:val="24"/>
          <w:szCs w:val="24"/>
        </w:rPr>
        <w:t>whether</w:t>
      </w:r>
      <w:proofErr w:type="gramEnd"/>
      <w:r w:rsidRPr="00D200EB">
        <w:rPr>
          <w:rFonts w:ascii="Times New Roman" w:hAnsi="Times New Roman" w:cs="Times New Roman"/>
          <w:sz w:val="24"/>
          <w:szCs w:val="24"/>
        </w:rPr>
        <w:t xml:space="preserve"> it is a fact that the development of sea port at </w:t>
      </w:r>
      <w:proofErr w:type="spellStart"/>
      <w:r w:rsidRPr="00D200EB">
        <w:rPr>
          <w:rFonts w:ascii="Times New Roman" w:hAnsi="Times New Roman" w:cs="Times New Roman"/>
          <w:sz w:val="24"/>
          <w:szCs w:val="24"/>
        </w:rPr>
        <w:t>Sagar</w:t>
      </w:r>
      <w:proofErr w:type="spellEnd"/>
      <w:r w:rsidRPr="00D200EB">
        <w:rPr>
          <w:rFonts w:ascii="Times New Roman" w:hAnsi="Times New Roman" w:cs="Times New Roman"/>
          <w:sz w:val="24"/>
          <w:szCs w:val="24"/>
        </w:rPr>
        <w:t xml:space="preserve"> island has been delayed</w:t>
      </w:r>
      <w:r>
        <w:rPr>
          <w:rFonts w:ascii="Times New Roman" w:hAnsi="Times New Roman" w:cs="Times New Roman"/>
          <w:sz w:val="24"/>
          <w:szCs w:val="24"/>
        </w:rPr>
        <w:t>; ;</w:t>
      </w:r>
    </w:p>
    <w:p w:rsidR="00D9588E" w:rsidRDefault="00D9588E" w:rsidP="00C40AFE">
      <w:pPr>
        <w:spacing w:after="0" w:line="240" w:lineRule="auto"/>
        <w:ind w:left="-540" w:right="-864" w:hanging="630"/>
        <w:rPr>
          <w:rFonts w:ascii="Times New Roman" w:hAnsi="Times New Roman" w:cs="Times New Roman"/>
          <w:sz w:val="24"/>
          <w:szCs w:val="24"/>
        </w:rPr>
      </w:pPr>
      <w:r w:rsidRPr="00D200EB">
        <w:rPr>
          <w:rFonts w:ascii="Times New Roman" w:hAnsi="Times New Roman" w:cs="Times New Roman"/>
          <w:sz w:val="24"/>
          <w:szCs w:val="24"/>
        </w:rPr>
        <w:t>(b)</w:t>
      </w:r>
      <w:r>
        <w:rPr>
          <w:rFonts w:ascii="Times New Roman" w:hAnsi="Times New Roman" w:cs="Times New Roman"/>
          <w:sz w:val="24"/>
          <w:szCs w:val="24"/>
        </w:rPr>
        <w:tab/>
      </w:r>
      <w:proofErr w:type="gramStart"/>
      <w:r w:rsidRPr="00D200EB">
        <w:rPr>
          <w:rFonts w:ascii="Times New Roman" w:hAnsi="Times New Roman" w:cs="Times New Roman"/>
          <w:sz w:val="24"/>
          <w:szCs w:val="24"/>
        </w:rPr>
        <w:t>if</w:t>
      </w:r>
      <w:proofErr w:type="gramEnd"/>
      <w:r w:rsidRPr="00D200EB">
        <w:rPr>
          <w:rFonts w:ascii="Times New Roman" w:hAnsi="Times New Roman" w:cs="Times New Roman"/>
          <w:sz w:val="24"/>
          <w:szCs w:val="24"/>
        </w:rPr>
        <w:t xml:space="preserve"> so, the details thereof; (c) the details of timeline for development of port there; (d) the details of </w:t>
      </w:r>
      <w:r w:rsidR="00C40AFE">
        <w:rPr>
          <w:rFonts w:ascii="Times New Roman" w:hAnsi="Times New Roman" w:cs="Times New Roman"/>
          <w:sz w:val="24"/>
          <w:szCs w:val="24"/>
        </w:rPr>
        <w:t xml:space="preserve">  </w:t>
      </w:r>
      <w:r w:rsidRPr="00D200EB">
        <w:rPr>
          <w:rFonts w:ascii="Times New Roman" w:hAnsi="Times New Roman" w:cs="Times New Roman"/>
          <w:sz w:val="24"/>
          <w:szCs w:val="24"/>
        </w:rPr>
        <w:t xml:space="preserve">funds allocated for 186 development of the port along with the detailed break-up; and </w:t>
      </w:r>
    </w:p>
    <w:p w:rsidR="00D9588E" w:rsidRDefault="00D9588E" w:rsidP="00C40AFE">
      <w:pPr>
        <w:spacing w:after="0" w:line="240" w:lineRule="auto"/>
        <w:ind w:left="-540" w:right="-864" w:hanging="630"/>
        <w:rPr>
          <w:rFonts w:ascii="Times New Roman" w:hAnsi="Times New Roman" w:cs="Times New Roman"/>
          <w:sz w:val="24"/>
          <w:szCs w:val="24"/>
        </w:rPr>
      </w:pPr>
      <w:r w:rsidRPr="00D200EB">
        <w:rPr>
          <w:rFonts w:ascii="Times New Roman" w:hAnsi="Times New Roman" w:cs="Times New Roman"/>
          <w:sz w:val="24"/>
          <w:szCs w:val="24"/>
        </w:rPr>
        <w:t xml:space="preserve">(e) </w:t>
      </w:r>
      <w:r>
        <w:rPr>
          <w:rFonts w:ascii="Times New Roman" w:hAnsi="Times New Roman" w:cs="Times New Roman"/>
          <w:sz w:val="24"/>
          <w:szCs w:val="24"/>
        </w:rPr>
        <w:tab/>
      </w:r>
      <w:proofErr w:type="gramStart"/>
      <w:r w:rsidRPr="00D200EB">
        <w:rPr>
          <w:rFonts w:ascii="Times New Roman" w:hAnsi="Times New Roman" w:cs="Times New Roman"/>
          <w:sz w:val="24"/>
          <w:szCs w:val="24"/>
        </w:rPr>
        <w:t>the</w:t>
      </w:r>
      <w:proofErr w:type="gramEnd"/>
      <w:r w:rsidRPr="00D200EB">
        <w:rPr>
          <w:rFonts w:ascii="Times New Roman" w:hAnsi="Times New Roman" w:cs="Times New Roman"/>
          <w:sz w:val="24"/>
          <w:szCs w:val="24"/>
        </w:rPr>
        <w:t xml:space="preserve"> feasibility of developing a sea port at </w:t>
      </w:r>
      <w:proofErr w:type="spellStart"/>
      <w:r w:rsidRPr="00D200EB">
        <w:rPr>
          <w:rFonts w:ascii="Times New Roman" w:hAnsi="Times New Roman" w:cs="Times New Roman"/>
          <w:sz w:val="24"/>
          <w:szCs w:val="24"/>
        </w:rPr>
        <w:t>saga</w:t>
      </w:r>
      <w:bookmarkStart w:id="0" w:name="_GoBack"/>
      <w:bookmarkEnd w:id="0"/>
      <w:r w:rsidRPr="00D200EB">
        <w:rPr>
          <w:rFonts w:ascii="Times New Roman" w:hAnsi="Times New Roman" w:cs="Times New Roman"/>
          <w:sz w:val="24"/>
          <w:szCs w:val="24"/>
        </w:rPr>
        <w:t>r</w:t>
      </w:r>
      <w:proofErr w:type="spellEnd"/>
      <w:r w:rsidRPr="00D200EB">
        <w:rPr>
          <w:rFonts w:ascii="Times New Roman" w:hAnsi="Times New Roman" w:cs="Times New Roman"/>
          <w:sz w:val="24"/>
          <w:szCs w:val="24"/>
        </w:rPr>
        <w:t xml:space="preserve"> islands?</w:t>
      </w:r>
    </w:p>
    <w:p w:rsidR="00D9588E" w:rsidRDefault="00D9588E" w:rsidP="004E1B5F">
      <w:pPr>
        <w:spacing w:after="0" w:line="240" w:lineRule="auto"/>
        <w:ind w:left="-1166" w:right="-864"/>
        <w:jc w:val="center"/>
        <w:rPr>
          <w:rFonts w:ascii="Times New Roman" w:hAnsi="Times New Roman" w:cs="Times New Roman"/>
          <w:b/>
          <w:sz w:val="24"/>
          <w:szCs w:val="24"/>
        </w:rPr>
      </w:pPr>
    </w:p>
    <w:p w:rsidR="00D9588E" w:rsidRPr="00D200EB" w:rsidRDefault="00D9588E" w:rsidP="004E1B5F">
      <w:pPr>
        <w:spacing w:after="0" w:line="240" w:lineRule="auto"/>
        <w:ind w:left="-1166" w:right="-864"/>
        <w:jc w:val="center"/>
        <w:rPr>
          <w:rFonts w:ascii="Times New Roman" w:hAnsi="Times New Roman" w:cs="Times New Roman"/>
          <w:b/>
          <w:sz w:val="24"/>
          <w:szCs w:val="24"/>
        </w:rPr>
      </w:pPr>
      <w:r w:rsidRPr="00D200EB">
        <w:rPr>
          <w:rFonts w:ascii="Times New Roman" w:hAnsi="Times New Roman" w:cs="Times New Roman"/>
          <w:b/>
          <w:sz w:val="24"/>
          <w:szCs w:val="24"/>
        </w:rPr>
        <w:t>ANSWER</w:t>
      </w:r>
    </w:p>
    <w:p w:rsidR="00D9588E" w:rsidRPr="00D200EB" w:rsidRDefault="00D9588E" w:rsidP="004E1B5F">
      <w:pPr>
        <w:spacing w:after="0" w:line="240" w:lineRule="auto"/>
        <w:ind w:left="-1166" w:right="-864"/>
        <w:jc w:val="center"/>
        <w:rPr>
          <w:rFonts w:ascii="Times New Roman" w:hAnsi="Times New Roman" w:cs="Times New Roman"/>
          <w:sz w:val="24"/>
          <w:szCs w:val="24"/>
        </w:rPr>
      </w:pPr>
      <w:r w:rsidRPr="00D200EB">
        <w:rPr>
          <w:rFonts w:ascii="Times New Roman" w:hAnsi="Times New Roman" w:cs="Times New Roman"/>
          <w:sz w:val="24"/>
          <w:szCs w:val="24"/>
        </w:rPr>
        <w:t xml:space="preserve">            MINISTER OF STATE IN THE MINISTRY OF SHIPPING</w:t>
      </w:r>
    </w:p>
    <w:p w:rsidR="004E1B5F" w:rsidRDefault="00D9588E" w:rsidP="004E1B5F">
      <w:pPr>
        <w:spacing w:after="0" w:line="240" w:lineRule="auto"/>
        <w:ind w:left="-1166" w:right="-864"/>
        <w:jc w:val="center"/>
        <w:rPr>
          <w:rFonts w:ascii="Times New Roman" w:hAnsi="Times New Roman" w:cs="Times New Roman"/>
          <w:sz w:val="24"/>
          <w:szCs w:val="24"/>
        </w:rPr>
      </w:pPr>
      <w:r w:rsidRPr="00D200EB">
        <w:rPr>
          <w:rFonts w:ascii="Times New Roman" w:hAnsi="Times New Roman" w:cs="Times New Roman"/>
          <w:sz w:val="24"/>
          <w:szCs w:val="24"/>
        </w:rPr>
        <w:t>(</w:t>
      </w:r>
      <w:proofErr w:type="gramStart"/>
      <w:r w:rsidRPr="00D200EB">
        <w:rPr>
          <w:rFonts w:ascii="Times New Roman" w:hAnsi="Times New Roman" w:cs="Times New Roman"/>
          <w:sz w:val="24"/>
          <w:szCs w:val="24"/>
        </w:rPr>
        <w:t>SHRI  PON</w:t>
      </w:r>
      <w:proofErr w:type="gramEnd"/>
      <w:r w:rsidRPr="00D200EB">
        <w:rPr>
          <w:rFonts w:ascii="Times New Roman" w:hAnsi="Times New Roman" w:cs="Times New Roman"/>
          <w:sz w:val="24"/>
          <w:szCs w:val="24"/>
        </w:rPr>
        <w:t xml:space="preserve"> RADHAKRISHNAN)</w:t>
      </w:r>
    </w:p>
    <w:p w:rsidR="00C40AFE" w:rsidRDefault="00C40AFE" w:rsidP="00C40AFE">
      <w:pPr>
        <w:spacing w:after="0" w:line="240" w:lineRule="auto"/>
        <w:ind w:left="-1166" w:right="-864"/>
        <w:rPr>
          <w:rFonts w:ascii="Times New Roman" w:hAnsi="Times New Roman" w:cs="Times New Roman"/>
          <w:sz w:val="24"/>
          <w:szCs w:val="24"/>
          <w:lang w:val="en-US"/>
        </w:rPr>
      </w:pPr>
      <w:r w:rsidRPr="00C40AFE">
        <w:rPr>
          <w:rFonts w:ascii="Times New Roman" w:hAnsi="Times New Roman" w:cs="Times New Roman"/>
          <w:sz w:val="24"/>
          <w:szCs w:val="24"/>
          <w:lang w:val="en-US"/>
        </w:rPr>
        <w:t>(a)</w:t>
      </w:r>
      <w:proofErr w:type="gramStart"/>
      <w:r w:rsidRPr="00C40AFE">
        <w:rPr>
          <w:rFonts w:ascii="Times New Roman" w:hAnsi="Times New Roman" w:cs="Times New Roman"/>
          <w:sz w:val="24"/>
          <w:szCs w:val="24"/>
          <w:lang w:val="en-US"/>
        </w:rPr>
        <w:t>&amp;(</w:t>
      </w:r>
      <w:proofErr w:type="gramEnd"/>
      <w:r w:rsidRPr="00C40AFE">
        <w:rPr>
          <w:rFonts w:ascii="Times New Roman" w:hAnsi="Times New Roman" w:cs="Times New Roman"/>
          <w:sz w:val="24"/>
          <w:szCs w:val="24"/>
          <w:lang w:val="en-US"/>
        </w:rPr>
        <w:t>b): No</w:t>
      </w:r>
      <w:r>
        <w:rPr>
          <w:rFonts w:ascii="Times New Roman" w:hAnsi="Times New Roman" w:cs="Times New Roman"/>
          <w:sz w:val="24"/>
          <w:szCs w:val="24"/>
          <w:lang w:val="en-US"/>
        </w:rPr>
        <w:t>,</w:t>
      </w:r>
      <w:r w:rsidRPr="00C40AFE">
        <w:rPr>
          <w:rFonts w:ascii="Times New Roman" w:hAnsi="Times New Roman" w:cs="Times New Roman"/>
          <w:sz w:val="24"/>
          <w:szCs w:val="24"/>
          <w:lang w:val="en-US"/>
        </w:rPr>
        <w:t xml:space="preserve"> Sir. </w:t>
      </w:r>
    </w:p>
    <w:p w:rsidR="00C40AFE" w:rsidRPr="00C40AFE" w:rsidRDefault="00C40AFE" w:rsidP="00C40AFE">
      <w:pPr>
        <w:spacing w:after="0" w:line="240" w:lineRule="auto"/>
        <w:ind w:left="-1166" w:right="-864"/>
        <w:rPr>
          <w:rFonts w:ascii="Times New Roman" w:eastAsiaTheme="minorHAnsi" w:hAnsi="Times New Roman" w:cs="Times New Roman"/>
          <w:sz w:val="24"/>
          <w:szCs w:val="24"/>
          <w:lang w:val="en-US" w:eastAsia="en-US" w:bidi="ar-SA"/>
        </w:rPr>
      </w:pPr>
    </w:p>
    <w:p w:rsidR="00C40AFE" w:rsidRPr="00C40AFE" w:rsidRDefault="00C40AFE" w:rsidP="00C40AFE">
      <w:pPr>
        <w:pStyle w:val="NoSpacing"/>
        <w:ind w:left="-1166" w:right="-864" w:hanging="4"/>
        <w:jc w:val="both"/>
        <w:rPr>
          <w:rFonts w:ascii="Times New Roman" w:hAnsi="Times New Roman" w:cs="Times New Roman"/>
          <w:b/>
          <w:sz w:val="24"/>
          <w:szCs w:val="24"/>
          <w:lang w:val="en-US"/>
        </w:rPr>
      </w:pPr>
      <w:r w:rsidRPr="00C40AFE">
        <w:rPr>
          <w:rFonts w:ascii="Times New Roman" w:hAnsi="Times New Roman" w:cs="Times New Roman"/>
          <w:sz w:val="24"/>
          <w:szCs w:val="24"/>
          <w:lang w:val="en-US"/>
        </w:rPr>
        <w:t>(c):</w:t>
      </w:r>
      <w:r w:rsidRPr="00C40AF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C40AFE">
        <w:rPr>
          <w:rFonts w:ascii="Times New Roman" w:hAnsi="Times New Roman" w:cs="Times New Roman"/>
          <w:sz w:val="24"/>
          <w:szCs w:val="24"/>
          <w:lang w:val="en-US"/>
        </w:rPr>
        <w:t xml:space="preserve">The timeline for development of </w:t>
      </w:r>
      <w:proofErr w:type="spellStart"/>
      <w:r w:rsidRPr="00C40AFE">
        <w:rPr>
          <w:rFonts w:ascii="Times New Roman" w:hAnsi="Times New Roman" w:cs="Times New Roman"/>
          <w:sz w:val="24"/>
          <w:szCs w:val="24"/>
          <w:lang w:val="en-US"/>
        </w:rPr>
        <w:t>Sagar</w:t>
      </w:r>
      <w:proofErr w:type="spellEnd"/>
      <w:r w:rsidRPr="00C40AFE">
        <w:rPr>
          <w:rFonts w:ascii="Times New Roman" w:hAnsi="Times New Roman" w:cs="Times New Roman"/>
          <w:sz w:val="24"/>
          <w:szCs w:val="24"/>
          <w:lang w:val="en-US"/>
        </w:rPr>
        <w:t xml:space="preserve"> Port is at </w:t>
      </w:r>
      <w:r w:rsidRPr="00C40AFE">
        <w:rPr>
          <w:rFonts w:ascii="Times New Roman" w:hAnsi="Times New Roman" w:cs="Times New Roman"/>
          <w:b/>
          <w:sz w:val="24"/>
          <w:szCs w:val="24"/>
          <w:lang w:val="en-US"/>
        </w:rPr>
        <w:t>Annexure-A.</w:t>
      </w:r>
    </w:p>
    <w:p w:rsidR="00C40AFE" w:rsidRPr="00C40AFE" w:rsidRDefault="00C40AFE" w:rsidP="00C40AFE">
      <w:pPr>
        <w:pStyle w:val="NoSpacing"/>
        <w:ind w:left="-1166" w:right="-864" w:hanging="4"/>
        <w:jc w:val="both"/>
        <w:rPr>
          <w:rFonts w:ascii="Times New Roman" w:hAnsi="Times New Roman" w:cs="Times New Roman"/>
          <w:sz w:val="24"/>
          <w:szCs w:val="24"/>
          <w:lang w:val="en-US"/>
        </w:rPr>
      </w:pPr>
    </w:p>
    <w:p w:rsidR="00C40AFE" w:rsidRPr="00C40AFE" w:rsidRDefault="00C40AFE" w:rsidP="00C40AFE">
      <w:pPr>
        <w:pStyle w:val="NoSpacing"/>
        <w:ind w:left="-1166" w:right="-864"/>
        <w:jc w:val="both"/>
        <w:rPr>
          <w:rFonts w:ascii="Times New Roman" w:hAnsi="Times New Roman" w:cs="Times New Roman"/>
          <w:sz w:val="24"/>
          <w:szCs w:val="24"/>
          <w:lang w:val="en-US"/>
        </w:rPr>
      </w:pPr>
      <w:r w:rsidRPr="00C40AFE">
        <w:rPr>
          <w:rFonts w:ascii="Times New Roman" w:hAnsi="Times New Roman" w:cs="Times New Roman"/>
          <w:sz w:val="24"/>
          <w:szCs w:val="24"/>
          <w:lang w:val="en-US"/>
        </w:rPr>
        <w:t>(d):</w:t>
      </w:r>
      <w:r w:rsidRPr="00C40AF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C40AFE">
        <w:rPr>
          <w:rFonts w:ascii="Times New Roman" w:hAnsi="Times New Roman" w:cs="Times New Roman"/>
          <w:sz w:val="24"/>
          <w:szCs w:val="24"/>
          <w:lang w:val="en-US"/>
        </w:rPr>
        <w:t xml:space="preserve">The cost of the project as per Revenue Model is estimated at INR 1464 </w:t>
      </w:r>
      <w:proofErr w:type="spellStart"/>
      <w:r w:rsidRPr="00C40AFE">
        <w:rPr>
          <w:rFonts w:ascii="Times New Roman" w:hAnsi="Times New Roman" w:cs="Times New Roman"/>
          <w:sz w:val="24"/>
          <w:szCs w:val="24"/>
          <w:lang w:val="en-US"/>
        </w:rPr>
        <w:t>crores</w:t>
      </w:r>
      <w:proofErr w:type="spellEnd"/>
      <w:r w:rsidRPr="00C40AFE">
        <w:rPr>
          <w:rFonts w:ascii="Times New Roman" w:hAnsi="Times New Roman" w:cs="Times New Roman"/>
          <w:sz w:val="24"/>
          <w:szCs w:val="24"/>
          <w:lang w:val="en-US"/>
        </w:rPr>
        <w:t xml:space="preserve">. The work related to reclamation, dredging and provision of basic infrastructure will be undertaken by Special Purpose Vehicle (SPV) and Kolkata Port Trust.  Total cost of </w:t>
      </w:r>
      <w:r w:rsidR="007C39E2">
        <w:rPr>
          <w:rFonts w:ascii="Times New Roman" w:hAnsi="Times New Roman" w:cs="Times New Roman"/>
          <w:sz w:val="24"/>
          <w:szCs w:val="24"/>
          <w:lang w:val="en-US"/>
        </w:rPr>
        <w:t>these works is estimated to be Rs.</w:t>
      </w:r>
      <w:r w:rsidRPr="00C40AFE">
        <w:rPr>
          <w:rFonts w:ascii="Times New Roman" w:hAnsi="Times New Roman" w:cs="Times New Roman"/>
          <w:sz w:val="24"/>
          <w:szCs w:val="24"/>
          <w:lang w:val="en-US"/>
        </w:rPr>
        <w:t xml:space="preserve">515 </w:t>
      </w:r>
      <w:proofErr w:type="spellStart"/>
      <w:r w:rsidRPr="00C40AFE">
        <w:rPr>
          <w:rFonts w:ascii="Times New Roman" w:hAnsi="Times New Roman" w:cs="Times New Roman"/>
          <w:sz w:val="24"/>
          <w:szCs w:val="24"/>
          <w:lang w:val="en-US"/>
        </w:rPr>
        <w:t>crores</w:t>
      </w:r>
      <w:proofErr w:type="spellEnd"/>
      <w:r w:rsidRPr="00C40AFE">
        <w:rPr>
          <w:rFonts w:ascii="Times New Roman" w:hAnsi="Times New Roman" w:cs="Times New Roman"/>
          <w:sz w:val="24"/>
          <w:szCs w:val="24"/>
          <w:lang w:val="en-US"/>
        </w:rPr>
        <w:t>. The construction of port related infrastructure like berth</w:t>
      </w:r>
      <w:r w:rsidR="007C39E2">
        <w:rPr>
          <w:rFonts w:ascii="Times New Roman" w:hAnsi="Times New Roman" w:cs="Times New Roman"/>
          <w:sz w:val="24"/>
          <w:szCs w:val="24"/>
          <w:lang w:val="en-US"/>
        </w:rPr>
        <w:t>s</w:t>
      </w:r>
      <w:r w:rsidRPr="00C40AFE">
        <w:rPr>
          <w:rFonts w:ascii="Times New Roman" w:hAnsi="Times New Roman" w:cs="Times New Roman"/>
          <w:sz w:val="24"/>
          <w:szCs w:val="24"/>
          <w:lang w:val="en-US"/>
        </w:rPr>
        <w:t xml:space="preserve"> etc. will be undertaken by </w:t>
      </w:r>
      <w:r w:rsidR="007C39E2">
        <w:rPr>
          <w:rFonts w:ascii="Times New Roman" w:hAnsi="Times New Roman" w:cs="Times New Roman"/>
          <w:sz w:val="24"/>
          <w:szCs w:val="24"/>
          <w:lang w:val="en-US"/>
        </w:rPr>
        <w:t>the c</w:t>
      </w:r>
      <w:r w:rsidRPr="00C40AFE">
        <w:rPr>
          <w:rFonts w:ascii="Times New Roman" w:hAnsi="Times New Roman" w:cs="Times New Roman"/>
          <w:sz w:val="24"/>
          <w:szCs w:val="24"/>
          <w:lang w:val="en-US"/>
        </w:rPr>
        <w:t xml:space="preserve">oncessionaire at </w:t>
      </w:r>
      <w:r w:rsidR="007C39E2">
        <w:rPr>
          <w:rFonts w:ascii="Times New Roman" w:hAnsi="Times New Roman" w:cs="Times New Roman"/>
          <w:sz w:val="24"/>
          <w:szCs w:val="24"/>
          <w:lang w:val="en-US"/>
        </w:rPr>
        <w:t>an</w:t>
      </w:r>
      <w:r w:rsidRPr="00C40AFE">
        <w:rPr>
          <w:rFonts w:ascii="Times New Roman" w:hAnsi="Times New Roman" w:cs="Times New Roman"/>
          <w:sz w:val="24"/>
          <w:szCs w:val="24"/>
          <w:lang w:val="en-US"/>
        </w:rPr>
        <w:t xml:space="preserve"> estimated cost of </w:t>
      </w:r>
      <w:proofErr w:type="spellStart"/>
      <w:r w:rsidRPr="00C40AFE">
        <w:rPr>
          <w:rFonts w:ascii="Times New Roman" w:hAnsi="Times New Roman" w:cs="Times New Roman"/>
          <w:sz w:val="24"/>
          <w:szCs w:val="24"/>
          <w:lang w:val="en-US"/>
        </w:rPr>
        <w:t>Rs</w:t>
      </w:r>
      <w:proofErr w:type="spellEnd"/>
      <w:r w:rsidRPr="00C40AFE">
        <w:rPr>
          <w:rFonts w:ascii="Times New Roman" w:hAnsi="Times New Roman" w:cs="Times New Roman"/>
          <w:sz w:val="24"/>
          <w:szCs w:val="24"/>
          <w:lang w:val="en-US"/>
        </w:rPr>
        <w:t xml:space="preserve">. 948.6 </w:t>
      </w:r>
      <w:proofErr w:type="spellStart"/>
      <w:r w:rsidRPr="00C40AFE">
        <w:rPr>
          <w:rFonts w:ascii="Times New Roman" w:hAnsi="Times New Roman" w:cs="Times New Roman"/>
          <w:sz w:val="24"/>
          <w:szCs w:val="24"/>
          <w:lang w:val="en-US"/>
        </w:rPr>
        <w:t>crores</w:t>
      </w:r>
      <w:proofErr w:type="spellEnd"/>
      <w:r w:rsidRPr="00C40AFE">
        <w:rPr>
          <w:rFonts w:ascii="Times New Roman" w:hAnsi="Times New Roman" w:cs="Times New Roman"/>
          <w:sz w:val="24"/>
          <w:szCs w:val="24"/>
          <w:lang w:val="en-US"/>
        </w:rPr>
        <w:t xml:space="preserve">. The break-up of cost is at </w:t>
      </w:r>
      <w:r>
        <w:rPr>
          <w:rFonts w:ascii="Times New Roman" w:hAnsi="Times New Roman" w:cs="Times New Roman"/>
          <w:b/>
          <w:sz w:val="24"/>
          <w:szCs w:val="24"/>
          <w:lang w:val="en-US"/>
        </w:rPr>
        <w:t xml:space="preserve">Annexure - </w:t>
      </w:r>
      <w:r w:rsidRPr="00C40AFE">
        <w:rPr>
          <w:rFonts w:ascii="Times New Roman" w:hAnsi="Times New Roman" w:cs="Times New Roman"/>
          <w:b/>
          <w:sz w:val="24"/>
          <w:szCs w:val="24"/>
          <w:lang w:val="en-US"/>
        </w:rPr>
        <w:t>B</w:t>
      </w:r>
      <w:r w:rsidRPr="00C40AFE">
        <w:rPr>
          <w:rFonts w:ascii="Times New Roman" w:hAnsi="Times New Roman" w:cs="Times New Roman"/>
          <w:sz w:val="24"/>
          <w:szCs w:val="24"/>
          <w:lang w:val="en-US"/>
        </w:rPr>
        <w:t>.</w:t>
      </w:r>
      <w:r w:rsidRPr="00C40AFE">
        <w:rPr>
          <w:rFonts w:ascii="Times New Roman" w:hAnsi="Times New Roman" w:cs="Times New Roman"/>
          <w:sz w:val="24"/>
          <w:szCs w:val="24"/>
          <w:lang w:val="en-US"/>
        </w:rPr>
        <w:tab/>
      </w:r>
    </w:p>
    <w:p w:rsidR="00C40AFE" w:rsidRPr="00C40AFE" w:rsidRDefault="00C40AFE" w:rsidP="00C40AFE">
      <w:pPr>
        <w:pStyle w:val="NoSpacing"/>
        <w:ind w:left="-1166" w:right="-864" w:firstLine="720"/>
        <w:jc w:val="both"/>
        <w:rPr>
          <w:rFonts w:ascii="Times New Roman" w:hAnsi="Times New Roman" w:cs="Times New Roman"/>
          <w:sz w:val="24"/>
          <w:szCs w:val="24"/>
          <w:lang w:val="en-US"/>
        </w:rPr>
      </w:pPr>
    </w:p>
    <w:p w:rsidR="00C40AFE" w:rsidRPr="00C40AFE" w:rsidRDefault="00C40AFE" w:rsidP="00C40AFE">
      <w:pPr>
        <w:pStyle w:val="NoSpacing"/>
        <w:ind w:left="-1166" w:right="-86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C40AFE">
        <w:rPr>
          <w:rFonts w:ascii="Times New Roman" w:hAnsi="Times New Roman" w:cs="Times New Roman"/>
          <w:sz w:val="24"/>
          <w:szCs w:val="24"/>
          <w:lang w:val="en-US"/>
        </w:rPr>
        <w:t xml:space="preserve">The Project is now being taken for Phase-I. The total Phase-I cost of </w:t>
      </w:r>
      <w:proofErr w:type="spellStart"/>
      <w:r w:rsidRPr="00C40AFE">
        <w:rPr>
          <w:rFonts w:ascii="Times New Roman" w:hAnsi="Times New Roman" w:cs="Times New Roman"/>
          <w:sz w:val="24"/>
          <w:szCs w:val="24"/>
          <w:lang w:val="en-US"/>
        </w:rPr>
        <w:t>Sagar</w:t>
      </w:r>
      <w:proofErr w:type="spellEnd"/>
      <w:r w:rsidRPr="00C40AFE">
        <w:rPr>
          <w:rFonts w:ascii="Times New Roman" w:hAnsi="Times New Roman" w:cs="Times New Roman"/>
          <w:sz w:val="24"/>
          <w:szCs w:val="24"/>
          <w:lang w:val="en-US"/>
        </w:rPr>
        <w:t xml:space="preserve"> Port Development has been estimated to </w:t>
      </w:r>
      <w:proofErr w:type="spellStart"/>
      <w:r w:rsidRPr="00C40AFE">
        <w:rPr>
          <w:rFonts w:ascii="Times New Roman" w:hAnsi="Times New Roman" w:cs="Times New Roman"/>
          <w:sz w:val="24"/>
          <w:szCs w:val="24"/>
          <w:lang w:val="en-US"/>
        </w:rPr>
        <w:t>Rs</w:t>
      </w:r>
      <w:proofErr w:type="spellEnd"/>
      <w:r w:rsidRPr="00C40AFE">
        <w:rPr>
          <w:rFonts w:ascii="Times New Roman" w:hAnsi="Times New Roman" w:cs="Times New Roman"/>
          <w:sz w:val="24"/>
          <w:szCs w:val="24"/>
          <w:lang w:val="en-US"/>
        </w:rPr>
        <w:t xml:space="preserve">. 1464 </w:t>
      </w:r>
      <w:proofErr w:type="spellStart"/>
      <w:r w:rsidRPr="00C40AFE">
        <w:rPr>
          <w:rFonts w:ascii="Times New Roman" w:hAnsi="Times New Roman" w:cs="Times New Roman"/>
          <w:sz w:val="24"/>
          <w:szCs w:val="24"/>
          <w:lang w:val="en-US"/>
        </w:rPr>
        <w:t>crores</w:t>
      </w:r>
      <w:proofErr w:type="spellEnd"/>
      <w:r w:rsidRPr="00C40AFE">
        <w:rPr>
          <w:rFonts w:ascii="Times New Roman" w:hAnsi="Times New Roman" w:cs="Times New Roman"/>
          <w:sz w:val="24"/>
          <w:szCs w:val="24"/>
          <w:lang w:val="en-US"/>
        </w:rPr>
        <w:t xml:space="preserve">.  </w:t>
      </w:r>
    </w:p>
    <w:p w:rsidR="00C40AFE" w:rsidRPr="00C40AFE" w:rsidRDefault="00C40AFE" w:rsidP="00C40AFE">
      <w:pPr>
        <w:pStyle w:val="NoSpacing"/>
        <w:ind w:left="-1166" w:right="-864" w:firstLine="720"/>
        <w:jc w:val="both"/>
        <w:rPr>
          <w:rFonts w:ascii="Times New Roman" w:hAnsi="Times New Roman" w:cs="Times New Roman"/>
          <w:sz w:val="24"/>
          <w:szCs w:val="24"/>
          <w:lang w:val="en-US"/>
        </w:rPr>
      </w:pPr>
    </w:p>
    <w:p w:rsidR="00C40AFE" w:rsidRPr="00C40AFE" w:rsidRDefault="00C40AFE" w:rsidP="00C40AFE">
      <w:pPr>
        <w:pStyle w:val="NoSpacing"/>
        <w:ind w:left="-1166" w:right="-864"/>
        <w:jc w:val="both"/>
        <w:rPr>
          <w:rFonts w:ascii="Times New Roman" w:hAnsi="Times New Roman" w:cs="Times New Roman"/>
          <w:sz w:val="24"/>
          <w:szCs w:val="24"/>
          <w:lang w:val="en-US"/>
        </w:rPr>
      </w:pPr>
      <w:r w:rsidRPr="00C40AFE">
        <w:rPr>
          <w:rFonts w:ascii="Times New Roman" w:hAnsi="Times New Roman" w:cs="Times New Roman"/>
          <w:sz w:val="24"/>
          <w:szCs w:val="24"/>
          <w:lang w:val="en-US"/>
        </w:rPr>
        <w:t>(e):</w:t>
      </w:r>
      <w:r w:rsidRPr="00C40AF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C40AFE">
        <w:rPr>
          <w:rFonts w:ascii="Times New Roman" w:hAnsi="Times New Roman" w:cs="Times New Roman"/>
          <w:sz w:val="24"/>
          <w:szCs w:val="24"/>
          <w:lang w:val="en-US"/>
        </w:rPr>
        <w:t>Kolkata Port has been facing the challenges in terms of draft limitations, limited headroom for expansion and efficiency. The constraints has necessitated the need to have an alternative port near to sea, having sufficient draft and no river navigation, as it has been there in Kolkata Port.</w:t>
      </w:r>
    </w:p>
    <w:p w:rsidR="00C40AFE" w:rsidRPr="00C40AFE" w:rsidRDefault="00C40AFE" w:rsidP="00C40AFE">
      <w:pPr>
        <w:pStyle w:val="NoSpacing"/>
        <w:ind w:left="-1166" w:right="-864"/>
        <w:jc w:val="both"/>
        <w:rPr>
          <w:rFonts w:ascii="Times New Roman" w:hAnsi="Times New Roman" w:cs="Times New Roman"/>
          <w:sz w:val="24"/>
          <w:szCs w:val="24"/>
          <w:lang w:val="en-US"/>
        </w:rPr>
      </w:pPr>
      <w:r w:rsidRPr="00C40AFE">
        <w:rPr>
          <w:rFonts w:ascii="Times New Roman" w:hAnsi="Times New Roman" w:cs="Times New Roman"/>
          <w:sz w:val="24"/>
          <w:szCs w:val="24"/>
          <w:lang w:val="en-US"/>
        </w:rPr>
        <w:tab/>
      </w:r>
    </w:p>
    <w:p w:rsidR="00C40AFE" w:rsidRPr="00C40AFE" w:rsidRDefault="00C40AFE" w:rsidP="00C40AFE">
      <w:pPr>
        <w:pStyle w:val="NoSpacing"/>
        <w:ind w:left="-1166" w:right="-864"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C40AFE">
        <w:rPr>
          <w:rFonts w:ascii="Times New Roman" w:hAnsi="Times New Roman" w:cs="Times New Roman"/>
          <w:sz w:val="24"/>
          <w:szCs w:val="24"/>
          <w:lang w:val="en-US"/>
        </w:rPr>
        <w:t>Sagar</w:t>
      </w:r>
      <w:proofErr w:type="spellEnd"/>
      <w:r w:rsidRPr="00C40AFE">
        <w:rPr>
          <w:rFonts w:ascii="Times New Roman" w:hAnsi="Times New Roman" w:cs="Times New Roman"/>
          <w:sz w:val="24"/>
          <w:szCs w:val="24"/>
          <w:lang w:val="en-US"/>
        </w:rPr>
        <w:t xml:space="preserve"> Island has been selected after a detailed study for locating the port. A new port in </w:t>
      </w:r>
      <w:proofErr w:type="spellStart"/>
      <w:r w:rsidRPr="00C40AFE">
        <w:rPr>
          <w:rFonts w:ascii="Times New Roman" w:hAnsi="Times New Roman" w:cs="Times New Roman"/>
          <w:sz w:val="24"/>
          <w:szCs w:val="24"/>
          <w:lang w:val="en-US"/>
        </w:rPr>
        <w:t>Sagar</w:t>
      </w:r>
      <w:proofErr w:type="spellEnd"/>
      <w:r w:rsidRPr="00C40AFE">
        <w:rPr>
          <w:rFonts w:ascii="Times New Roman" w:hAnsi="Times New Roman" w:cs="Times New Roman"/>
          <w:sz w:val="24"/>
          <w:szCs w:val="24"/>
          <w:lang w:val="en-US"/>
        </w:rPr>
        <w:t xml:space="preserve"> will share the hinterland of the </w:t>
      </w:r>
      <w:proofErr w:type="spellStart"/>
      <w:r w:rsidRPr="00C40AFE">
        <w:rPr>
          <w:rFonts w:ascii="Times New Roman" w:hAnsi="Times New Roman" w:cs="Times New Roman"/>
          <w:sz w:val="24"/>
          <w:szCs w:val="24"/>
          <w:lang w:val="en-US"/>
        </w:rPr>
        <w:t>Haldia</w:t>
      </w:r>
      <w:proofErr w:type="spellEnd"/>
      <w:r w:rsidRPr="00C40AFE">
        <w:rPr>
          <w:rFonts w:ascii="Times New Roman" w:hAnsi="Times New Roman" w:cs="Times New Roman"/>
          <w:sz w:val="24"/>
          <w:szCs w:val="24"/>
          <w:lang w:val="en-US"/>
        </w:rPr>
        <w:t xml:space="preserve"> and Kolkata ports, particularly the power and steel plants in the eastern region, and containers from the eastern parts of India (Western UP, Odisha, Jharkhand, </w:t>
      </w:r>
      <w:proofErr w:type="gramStart"/>
      <w:r w:rsidRPr="00C40AFE">
        <w:rPr>
          <w:rFonts w:ascii="Times New Roman" w:hAnsi="Times New Roman" w:cs="Times New Roman"/>
          <w:sz w:val="24"/>
          <w:szCs w:val="24"/>
          <w:lang w:val="en-US"/>
        </w:rPr>
        <w:t>Chhattisgarh</w:t>
      </w:r>
      <w:proofErr w:type="gramEnd"/>
      <w:r w:rsidRPr="00C40AFE">
        <w:rPr>
          <w:rFonts w:ascii="Times New Roman" w:hAnsi="Times New Roman" w:cs="Times New Roman"/>
          <w:sz w:val="24"/>
          <w:szCs w:val="24"/>
          <w:lang w:val="en-US"/>
        </w:rPr>
        <w:t xml:space="preserve"> etc.) and neighboring landlocked countries- Nepal and Bhutan. The port will be a viable alternative to serve as for spill-over cargo, specifically non-POL bulk from the </w:t>
      </w:r>
      <w:proofErr w:type="spellStart"/>
      <w:r w:rsidRPr="00C40AFE">
        <w:rPr>
          <w:rFonts w:ascii="Times New Roman" w:hAnsi="Times New Roman" w:cs="Times New Roman"/>
          <w:sz w:val="24"/>
          <w:szCs w:val="24"/>
          <w:lang w:val="en-US"/>
        </w:rPr>
        <w:t>Haldia</w:t>
      </w:r>
      <w:proofErr w:type="spellEnd"/>
      <w:r w:rsidRPr="00C40AFE">
        <w:rPr>
          <w:rFonts w:ascii="Times New Roman" w:hAnsi="Times New Roman" w:cs="Times New Roman"/>
          <w:sz w:val="24"/>
          <w:szCs w:val="24"/>
          <w:lang w:val="en-US"/>
        </w:rPr>
        <w:t xml:space="preserve"> dock complex. </w:t>
      </w:r>
    </w:p>
    <w:p w:rsidR="00C40AFE" w:rsidRPr="00C40AFE" w:rsidRDefault="00C40AFE" w:rsidP="00C40AFE">
      <w:pPr>
        <w:pStyle w:val="NoSpacing"/>
        <w:ind w:left="-1166" w:right="-864"/>
        <w:jc w:val="both"/>
        <w:rPr>
          <w:rFonts w:ascii="Times New Roman" w:hAnsi="Times New Roman" w:cs="Times New Roman"/>
          <w:sz w:val="24"/>
          <w:szCs w:val="24"/>
          <w:lang w:val="en-US"/>
        </w:rPr>
      </w:pPr>
    </w:p>
    <w:p w:rsidR="00C40AFE" w:rsidRPr="00C40AFE" w:rsidRDefault="00C40AFE" w:rsidP="00C40AFE">
      <w:pPr>
        <w:pStyle w:val="NoSpacing"/>
        <w:ind w:left="-1166" w:right="-864" w:firstLine="720"/>
        <w:jc w:val="both"/>
        <w:rPr>
          <w:rFonts w:ascii="Times New Roman" w:hAnsi="Times New Roman" w:cs="Times New Roman"/>
          <w:sz w:val="24"/>
          <w:szCs w:val="24"/>
          <w:lang w:val="en-US"/>
        </w:rPr>
      </w:pPr>
      <w:r w:rsidRPr="00C40AFE">
        <w:rPr>
          <w:rFonts w:ascii="Times New Roman" w:hAnsi="Times New Roman" w:cs="Times New Roman"/>
          <w:sz w:val="24"/>
          <w:szCs w:val="24"/>
          <w:lang w:val="en-US"/>
        </w:rPr>
        <w:t xml:space="preserve">Containers will be another major variant to be handled at the </w:t>
      </w:r>
      <w:proofErr w:type="spellStart"/>
      <w:r w:rsidRPr="00C40AFE">
        <w:rPr>
          <w:rFonts w:ascii="Times New Roman" w:hAnsi="Times New Roman" w:cs="Times New Roman"/>
          <w:sz w:val="24"/>
          <w:szCs w:val="24"/>
          <w:lang w:val="en-US"/>
        </w:rPr>
        <w:t>Sagar</w:t>
      </w:r>
      <w:proofErr w:type="spellEnd"/>
      <w:r w:rsidRPr="00C40AFE">
        <w:rPr>
          <w:rFonts w:ascii="Times New Roman" w:hAnsi="Times New Roman" w:cs="Times New Roman"/>
          <w:sz w:val="24"/>
          <w:szCs w:val="24"/>
          <w:lang w:val="en-US"/>
        </w:rPr>
        <w:t xml:space="preserve"> port.  This is primarily due the limitation of capacity and the inability to expand the </w:t>
      </w:r>
      <w:proofErr w:type="spellStart"/>
      <w:r w:rsidRPr="00C40AFE">
        <w:rPr>
          <w:rFonts w:ascii="Times New Roman" w:hAnsi="Times New Roman" w:cs="Times New Roman"/>
          <w:sz w:val="24"/>
          <w:szCs w:val="24"/>
          <w:lang w:val="en-US"/>
        </w:rPr>
        <w:t>Haldia</w:t>
      </w:r>
      <w:proofErr w:type="spellEnd"/>
      <w:r w:rsidRPr="00C40AFE">
        <w:rPr>
          <w:rFonts w:ascii="Times New Roman" w:hAnsi="Times New Roman" w:cs="Times New Roman"/>
          <w:sz w:val="24"/>
          <w:szCs w:val="24"/>
          <w:lang w:val="en-US"/>
        </w:rPr>
        <w:t xml:space="preserve"> and Kolkata ports, which can result in an overflow of containers that can be handled at the </w:t>
      </w:r>
      <w:proofErr w:type="spellStart"/>
      <w:r w:rsidRPr="00C40AFE">
        <w:rPr>
          <w:rFonts w:ascii="Times New Roman" w:hAnsi="Times New Roman" w:cs="Times New Roman"/>
          <w:sz w:val="24"/>
          <w:szCs w:val="24"/>
          <w:lang w:val="en-US"/>
        </w:rPr>
        <w:t>Sagar</w:t>
      </w:r>
      <w:proofErr w:type="spellEnd"/>
      <w:r w:rsidRPr="00C40AFE">
        <w:rPr>
          <w:rFonts w:ascii="Times New Roman" w:hAnsi="Times New Roman" w:cs="Times New Roman"/>
          <w:sz w:val="24"/>
          <w:szCs w:val="24"/>
          <w:lang w:val="en-US"/>
        </w:rPr>
        <w:t xml:space="preserve"> port.</w:t>
      </w:r>
    </w:p>
    <w:p w:rsidR="00C40AFE" w:rsidRPr="00C40AFE" w:rsidRDefault="00C40AFE" w:rsidP="00C40AFE">
      <w:pPr>
        <w:pStyle w:val="NoSpacing"/>
        <w:ind w:left="-1166" w:right="-864" w:firstLine="720"/>
        <w:jc w:val="both"/>
        <w:rPr>
          <w:rFonts w:ascii="Times New Roman" w:hAnsi="Times New Roman" w:cs="Times New Roman"/>
          <w:sz w:val="24"/>
          <w:szCs w:val="24"/>
          <w:lang w:val="en-US"/>
        </w:rPr>
      </w:pPr>
    </w:p>
    <w:p w:rsidR="00C40AFE" w:rsidRPr="00C40AFE" w:rsidRDefault="00C40AFE" w:rsidP="00C40AFE">
      <w:pPr>
        <w:pStyle w:val="NoSpacing"/>
        <w:ind w:left="-1166" w:right="-864" w:firstLine="720"/>
        <w:jc w:val="both"/>
        <w:rPr>
          <w:rFonts w:ascii="Times New Roman" w:hAnsi="Times New Roman" w:cs="Times New Roman"/>
          <w:sz w:val="28"/>
          <w:szCs w:val="28"/>
          <w:lang w:val="en-US"/>
        </w:rPr>
      </w:pPr>
      <w:r w:rsidRPr="00C40AFE">
        <w:rPr>
          <w:rFonts w:ascii="Times New Roman" w:hAnsi="Times New Roman" w:cs="Times New Roman"/>
          <w:sz w:val="24"/>
          <w:szCs w:val="24"/>
          <w:lang w:val="en-US"/>
        </w:rPr>
        <w:t xml:space="preserve">The traffic for the </w:t>
      </w:r>
      <w:proofErr w:type="spellStart"/>
      <w:r w:rsidRPr="00C40AFE">
        <w:rPr>
          <w:rFonts w:ascii="Times New Roman" w:hAnsi="Times New Roman" w:cs="Times New Roman"/>
          <w:sz w:val="24"/>
          <w:szCs w:val="24"/>
          <w:lang w:val="en-US"/>
        </w:rPr>
        <w:t>Sagar</w:t>
      </w:r>
      <w:proofErr w:type="spellEnd"/>
      <w:r w:rsidRPr="00C40AFE">
        <w:rPr>
          <w:rFonts w:ascii="Times New Roman" w:hAnsi="Times New Roman" w:cs="Times New Roman"/>
          <w:sz w:val="24"/>
          <w:szCs w:val="24"/>
          <w:lang w:val="en-US"/>
        </w:rPr>
        <w:t xml:space="preserve"> port is projected to be around 3.5 MTPA in 2020 increasing to around 27 MTPA in 2035.</w:t>
      </w:r>
      <w:r w:rsidRPr="00C40AFE">
        <w:rPr>
          <w:rFonts w:ascii="Times New Roman" w:hAnsi="Times New Roman" w:cs="Times New Roman"/>
          <w:sz w:val="28"/>
          <w:szCs w:val="28"/>
          <w:lang w:val="en-US"/>
        </w:rPr>
        <w:tab/>
      </w:r>
      <w:r w:rsidRPr="00C40AFE">
        <w:rPr>
          <w:rFonts w:ascii="Times New Roman" w:hAnsi="Times New Roman" w:cs="Times New Roman"/>
          <w:sz w:val="28"/>
          <w:szCs w:val="28"/>
          <w:lang w:val="en-US"/>
        </w:rPr>
        <w:tab/>
      </w:r>
      <w:r w:rsidRPr="00C40AFE">
        <w:rPr>
          <w:rFonts w:ascii="Times New Roman" w:hAnsi="Times New Roman" w:cs="Times New Roman"/>
          <w:sz w:val="28"/>
          <w:szCs w:val="28"/>
          <w:lang w:val="en-US"/>
        </w:rPr>
        <w:tab/>
      </w:r>
    </w:p>
    <w:p w:rsidR="00C40AFE" w:rsidRDefault="00C40AFE" w:rsidP="00C40AFE">
      <w:pPr>
        <w:pStyle w:val="NoSpacing"/>
        <w:ind w:left="-1166" w:right="-864"/>
        <w:jc w:val="both"/>
        <w:rPr>
          <w:rFonts w:ascii="Times New Roman" w:hAnsi="Times New Roman" w:cs="Times New Roman"/>
          <w:sz w:val="28"/>
          <w:szCs w:val="28"/>
          <w:lang w:val="en-US"/>
        </w:rPr>
      </w:pPr>
    </w:p>
    <w:p w:rsidR="00C40AFE" w:rsidRDefault="00803309" w:rsidP="00803309">
      <w:pPr>
        <w:spacing w:after="0" w:line="240" w:lineRule="auto"/>
        <w:ind w:left="-1166" w:right="-864"/>
        <w:jc w:val="right"/>
        <w:rPr>
          <w:rFonts w:ascii="Times New Roman" w:hAnsi="Times New Roman" w:cs="Times New Roman"/>
          <w:sz w:val="24"/>
          <w:szCs w:val="24"/>
        </w:rPr>
      </w:pPr>
      <w:r>
        <w:rPr>
          <w:rFonts w:ascii="Times New Roman" w:hAnsi="Times New Roman" w:cs="Times New Roman"/>
          <w:sz w:val="24"/>
          <w:szCs w:val="24"/>
        </w:rPr>
        <w:t>…2/-</w:t>
      </w:r>
    </w:p>
    <w:p w:rsidR="004E1B5F" w:rsidRPr="00803309" w:rsidRDefault="004E1B5F" w:rsidP="00803309">
      <w:pPr>
        <w:pStyle w:val="ListParagraph"/>
        <w:numPr>
          <w:ilvl w:val="0"/>
          <w:numId w:val="1"/>
        </w:numPr>
        <w:spacing w:after="0" w:line="240" w:lineRule="auto"/>
        <w:ind w:right="-864"/>
        <w:jc w:val="center"/>
        <w:rPr>
          <w:rFonts w:ascii="Times New Roman" w:hAnsi="Times New Roman" w:cs="Times New Roman"/>
          <w:sz w:val="28"/>
          <w:szCs w:val="28"/>
          <w:lang w:val="en-US"/>
        </w:rPr>
      </w:pPr>
      <w:r w:rsidRPr="00803309">
        <w:rPr>
          <w:rFonts w:ascii="Times New Roman" w:hAnsi="Times New Roman" w:cs="Times New Roman"/>
          <w:sz w:val="24"/>
          <w:szCs w:val="24"/>
        </w:rPr>
        <w:br w:type="page"/>
      </w:r>
      <w:r w:rsidR="00803309">
        <w:rPr>
          <w:rFonts w:ascii="Times New Roman" w:hAnsi="Times New Roman" w:cs="Times New Roman"/>
          <w:sz w:val="24"/>
          <w:szCs w:val="24"/>
        </w:rPr>
        <w:lastRenderedPageBreak/>
        <w:t>2        -</w:t>
      </w:r>
    </w:p>
    <w:p w:rsidR="004E1B5F" w:rsidRDefault="004E1B5F" w:rsidP="004E1B5F">
      <w:pPr>
        <w:pStyle w:val="NoSpacing"/>
        <w:jc w:val="right"/>
        <w:rPr>
          <w:rFonts w:ascii="Bookman Old Style" w:hAnsi="Bookman Old Style"/>
          <w:b/>
          <w:sz w:val="24"/>
          <w:szCs w:val="24"/>
          <w:u w:val="single"/>
          <w:lang w:val="en-US"/>
        </w:rPr>
      </w:pPr>
      <w:r>
        <w:rPr>
          <w:rFonts w:ascii="Bookman Old Style" w:hAnsi="Bookman Old Style"/>
          <w:b/>
          <w:sz w:val="24"/>
          <w:szCs w:val="24"/>
          <w:u w:val="single"/>
          <w:lang w:val="en-US"/>
        </w:rPr>
        <w:t>ANNEXURE-A</w:t>
      </w:r>
    </w:p>
    <w:p w:rsidR="004E1B5F" w:rsidRDefault="004E1B5F" w:rsidP="004E1B5F">
      <w:pPr>
        <w:pStyle w:val="NoSpacing"/>
        <w:jc w:val="both"/>
        <w:rPr>
          <w:rFonts w:ascii="Bookman Old Style" w:hAnsi="Bookman Old Style"/>
          <w:b/>
          <w:sz w:val="24"/>
          <w:szCs w:val="24"/>
        </w:rPr>
      </w:pPr>
      <w:r>
        <w:rPr>
          <w:rFonts w:ascii="Bookman Old Style" w:hAnsi="Bookman Old Style"/>
          <w:b/>
          <w:sz w:val="24"/>
          <w:szCs w:val="24"/>
        </w:rPr>
        <w:t xml:space="preserve">Details of timeline of development of </w:t>
      </w:r>
      <w:proofErr w:type="spellStart"/>
      <w:r>
        <w:rPr>
          <w:rFonts w:ascii="Bookman Old Style" w:hAnsi="Bookman Old Style"/>
          <w:b/>
          <w:sz w:val="24"/>
          <w:szCs w:val="24"/>
        </w:rPr>
        <w:t>Sagar</w:t>
      </w:r>
      <w:proofErr w:type="spellEnd"/>
      <w:r>
        <w:rPr>
          <w:rFonts w:ascii="Bookman Old Style" w:hAnsi="Bookman Old Style"/>
          <w:b/>
          <w:sz w:val="24"/>
          <w:szCs w:val="24"/>
        </w:rPr>
        <w:t xml:space="preserve"> Port</w:t>
      </w:r>
    </w:p>
    <w:p w:rsidR="004E1B5F" w:rsidRDefault="004E1B5F" w:rsidP="004E1B5F">
      <w:pPr>
        <w:pStyle w:val="NoSpacing"/>
        <w:ind w:firstLine="720"/>
        <w:jc w:val="both"/>
        <w:rPr>
          <w:rFonts w:ascii="Bookman Old Style" w:hAnsi="Bookman Old Style"/>
          <w:sz w:val="24"/>
          <w:szCs w:val="24"/>
        </w:rPr>
      </w:pPr>
    </w:p>
    <w:tbl>
      <w:tblPr>
        <w:tblW w:w="9524" w:type="dxa"/>
        <w:jc w:val="center"/>
        <w:tblLook w:val="04A0" w:firstRow="1" w:lastRow="0" w:firstColumn="1" w:lastColumn="0" w:noHBand="0" w:noVBand="1"/>
      </w:tblPr>
      <w:tblGrid>
        <w:gridCol w:w="6554"/>
        <w:gridCol w:w="2970"/>
      </w:tblGrid>
      <w:tr w:rsidR="004E1B5F" w:rsidTr="004E1B5F">
        <w:trPr>
          <w:trHeight w:val="269"/>
          <w:jc w:val="center"/>
        </w:trPr>
        <w:tc>
          <w:tcPr>
            <w:tcW w:w="6554" w:type="dxa"/>
            <w:tcBorders>
              <w:top w:val="single" w:sz="4" w:space="0" w:color="auto"/>
              <w:left w:val="single" w:sz="8" w:space="0" w:color="000000"/>
              <w:bottom w:val="single" w:sz="8" w:space="0" w:color="000000"/>
              <w:right w:val="single" w:sz="8" w:space="0" w:color="000000"/>
            </w:tcBorders>
            <w:vAlign w:val="center"/>
          </w:tcPr>
          <w:p w:rsidR="004E1B5F" w:rsidRPr="004E1B5F" w:rsidRDefault="004E1B5F" w:rsidP="00454752">
            <w:pPr>
              <w:spacing w:after="0" w:line="240" w:lineRule="auto"/>
              <w:jc w:val="center"/>
              <w:rPr>
                <w:rFonts w:eastAsia="Times New Roman"/>
                <w:b/>
                <w:color w:val="000000"/>
              </w:rPr>
            </w:pPr>
            <w:r w:rsidRPr="004E1B5F">
              <w:rPr>
                <w:rFonts w:eastAsia="Times New Roman"/>
                <w:b/>
                <w:color w:val="000000"/>
              </w:rPr>
              <w:t>ACTIVITY</w:t>
            </w:r>
          </w:p>
        </w:tc>
        <w:tc>
          <w:tcPr>
            <w:tcW w:w="2970" w:type="dxa"/>
            <w:tcBorders>
              <w:top w:val="single" w:sz="4" w:space="0" w:color="auto"/>
              <w:left w:val="nil"/>
              <w:bottom w:val="single" w:sz="8" w:space="0" w:color="000000"/>
              <w:right w:val="single" w:sz="8" w:space="0" w:color="000000"/>
            </w:tcBorders>
            <w:vAlign w:val="center"/>
          </w:tcPr>
          <w:p w:rsidR="004E1B5F" w:rsidRPr="004E1B5F" w:rsidRDefault="004E1B5F" w:rsidP="00454752">
            <w:pPr>
              <w:spacing w:after="0" w:line="240" w:lineRule="auto"/>
              <w:jc w:val="center"/>
              <w:rPr>
                <w:rFonts w:eastAsia="Times New Roman"/>
                <w:b/>
                <w:color w:val="000000"/>
              </w:rPr>
            </w:pPr>
            <w:r w:rsidRPr="004E1B5F">
              <w:rPr>
                <w:rFonts w:eastAsia="Times New Roman"/>
                <w:b/>
                <w:color w:val="000000"/>
              </w:rPr>
              <w:t>TIMELINE</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tcPr>
          <w:p w:rsidR="004E1B5F" w:rsidRDefault="004E1B5F" w:rsidP="00454752">
            <w:pPr>
              <w:spacing w:after="0" w:line="240" w:lineRule="auto"/>
              <w:rPr>
                <w:rFonts w:eastAsia="Times New Roman"/>
                <w:color w:val="000000"/>
              </w:rPr>
            </w:pPr>
            <w:r>
              <w:rPr>
                <w:rFonts w:eastAsia="Times New Roman"/>
                <w:color w:val="000000"/>
              </w:rPr>
              <w:t>PPPAC Presentation</w:t>
            </w:r>
          </w:p>
        </w:tc>
        <w:tc>
          <w:tcPr>
            <w:tcW w:w="2970" w:type="dxa"/>
            <w:tcBorders>
              <w:top w:val="nil"/>
              <w:left w:val="nil"/>
              <w:bottom w:val="single" w:sz="8" w:space="0" w:color="000000"/>
              <w:right w:val="single" w:sz="8" w:space="0" w:color="000000"/>
            </w:tcBorders>
            <w:vAlign w:val="center"/>
          </w:tcPr>
          <w:p w:rsidR="004E1B5F" w:rsidRDefault="004E1B5F" w:rsidP="00454752">
            <w:pPr>
              <w:spacing w:after="0" w:line="240" w:lineRule="auto"/>
              <w:rPr>
                <w:rFonts w:eastAsia="Times New Roman"/>
                <w:color w:val="000000"/>
              </w:rPr>
            </w:pPr>
            <w:r>
              <w:rPr>
                <w:rFonts w:eastAsia="Times New Roman"/>
                <w:color w:val="000000"/>
              </w:rPr>
              <w:t>22 March 2016</w:t>
            </w:r>
          </w:p>
        </w:tc>
      </w:tr>
      <w:tr w:rsidR="004E1B5F" w:rsidTr="004E1B5F">
        <w:trPr>
          <w:trHeight w:val="49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Preparation of bid documents (including reclamation and dredging)</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Already submitted to PPPAC and MOS </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 xml:space="preserve">PPPAC Approval to be </w:t>
            </w:r>
            <w:proofErr w:type="spellStart"/>
            <w:r>
              <w:rPr>
                <w:rFonts w:eastAsia="Times New Roman"/>
                <w:color w:val="000000"/>
              </w:rPr>
              <w:t>recd</w:t>
            </w:r>
            <w:proofErr w:type="spellEnd"/>
            <w:r>
              <w:rPr>
                <w:rFonts w:eastAsia="Times New Roman"/>
                <w:color w:val="000000"/>
              </w:rPr>
              <w:t>*+</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Awaited</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EFC Memo**</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07 June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Notification of Port Limits</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24 June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 xml:space="preserve">CCEA Approval To Be </w:t>
            </w:r>
            <w:proofErr w:type="spellStart"/>
            <w:r>
              <w:rPr>
                <w:rFonts w:eastAsia="Times New Roman"/>
                <w:color w:val="000000"/>
              </w:rPr>
              <w:t>Recd</w:t>
            </w:r>
            <w:proofErr w:type="spellEnd"/>
            <w:r>
              <w:rPr>
                <w:rFonts w:eastAsia="Times New Roman"/>
                <w:color w:val="000000"/>
              </w:rPr>
              <w:t>*</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Awaited</w:t>
            </w:r>
          </w:p>
        </w:tc>
      </w:tr>
      <w:tr w:rsidR="004E1B5F" w:rsidTr="004E1B5F">
        <w:trPr>
          <w:trHeight w:val="269"/>
          <w:jc w:val="center"/>
        </w:trPr>
        <w:tc>
          <w:tcPr>
            <w:tcW w:w="6554" w:type="dxa"/>
            <w:tcBorders>
              <w:top w:val="nil"/>
              <w:left w:val="single" w:sz="8" w:space="0" w:color="000000"/>
              <w:bottom w:val="nil"/>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TOR Amendment Presentation</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29 July 2016</w:t>
            </w:r>
          </w:p>
        </w:tc>
      </w:tr>
      <w:tr w:rsidR="004E1B5F" w:rsidTr="004E1B5F">
        <w:trPr>
          <w:trHeight w:val="269"/>
          <w:jc w:val="center"/>
        </w:trPr>
        <w:tc>
          <w:tcPr>
            <w:tcW w:w="6554" w:type="dxa"/>
            <w:tcBorders>
              <w:top w:val="single" w:sz="8" w:space="0" w:color="000000"/>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RFQ Issue Date</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20 August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Last date of receiving RFQ queries</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16 September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Pre-application conference (RFQ)</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22 September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Authority response to queries</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29 September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Application due date (RFQ)</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09 October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Announcement of short list of applicants</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26 October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RFP Issuance Date</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03 November 2016</w:t>
            </w:r>
          </w:p>
        </w:tc>
      </w:tr>
      <w:tr w:rsidR="004E1B5F" w:rsidTr="004E1B5F">
        <w:trPr>
          <w:trHeight w:val="49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CRZ Recommendation from State Coastal Zone Management Authority (SCZMA)</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07 November 2016</w:t>
            </w:r>
          </w:p>
        </w:tc>
      </w:tr>
      <w:tr w:rsidR="004E1B5F" w:rsidTr="004E1B5F">
        <w:trPr>
          <w:trHeight w:val="49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 xml:space="preserve">Final application to </w:t>
            </w:r>
            <w:proofErr w:type="spellStart"/>
            <w:r>
              <w:rPr>
                <w:rFonts w:eastAsia="Times New Roman"/>
                <w:color w:val="000000"/>
              </w:rPr>
              <w:t>MoEF</w:t>
            </w:r>
            <w:proofErr w:type="spellEnd"/>
            <w:r>
              <w:rPr>
                <w:rFonts w:eastAsia="Times New Roman"/>
                <w:color w:val="000000"/>
              </w:rPr>
              <w:t xml:space="preserve"> &amp; CC for Environmental Clearance (EC) with final EIA report to be submitted</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30 November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RFP Submission Date</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18 December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Security clearance to be obtained</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31 December 2016</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 xml:space="preserve">Letter of Award </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31 January 2017</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Environmental Clearance</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28 February 2017</w:t>
            </w:r>
          </w:p>
        </w:tc>
      </w:tr>
      <w:tr w:rsidR="004E1B5F" w:rsidTr="004E1B5F">
        <w:trPr>
          <w:trHeight w:val="269"/>
          <w:jc w:val="center"/>
        </w:trPr>
        <w:tc>
          <w:tcPr>
            <w:tcW w:w="6554" w:type="dxa"/>
            <w:tcBorders>
              <w:top w:val="nil"/>
              <w:left w:val="single" w:sz="8" w:space="0" w:color="000000"/>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Signing of Concession Agreement</w:t>
            </w:r>
          </w:p>
        </w:tc>
        <w:tc>
          <w:tcPr>
            <w:tcW w:w="2970" w:type="dxa"/>
            <w:tcBorders>
              <w:top w:val="nil"/>
              <w:left w:val="nil"/>
              <w:bottom w:val="single" w:sz="8" w:space="0" w:color="000000"/>
              <w:right w:val="single" w:sz="8" w:space="0" w:color="000000"/>
            </w:tcBorders>
            <w:vAlign w:val="center"/>
            <w:hideMark/>
          </w:tcPr>
          <w:p w:rsidR="004E1B5F" w:rsidRDefault="004E1B5F" w:rsidP="00454752">
            <w:pPr>
              <w:spacing w:after="0" w:line="240" w:lineRule="auto"/>
              <w:rPr>
                <w:rFonts w:eastAsia="Times New Roman"/>
                <w:color w:val="000000"/>
              </w:rPr>
            </w:pPr>
            <w:r>
              <w:rPr>
                <w:rFonts w:eastAsia="Times New Roman"/>
                <w:color w:val="000000"/>
              </w:rPr>
              <w:t>28 February 2017</w:t>
            </w:r>
          </w:p>
        </w:tc>
      </w:tr>
    </w:tbl>
    <w:p w:rsidR="004E1B5F" w:rsidRDefault="004E1B5F" w:rsidP="00454752">
      <w:pPr>
        <w:pStyle w:val="NoSpacing"/>
        <w:jc w:val="both"/>
        <w:rPr>
          <w:rFonts w:ascii="Bookman Old Style" w:eastAsia="Times New Roman" w:hAnsi="Bookman Old Style" w:cs="Arial"/>
          <w:color w:val="000000"/>
          <w:sz w:val="24"/>
          <w:szCs w:val="24"/>
          <w:lang w:eastAsia="en-IN"/>
        </w:rPr>
      </w:pPr>
    </w:p>
    <w:p w:rsidR="004E1B5F" w:rsidRDefault="004E1B5F" w:rsidP="004E1B5F">
      <w:pPr>
        <w:pStyle w:val="NoSpacing"/>
        <w:jc w:val="both"/>
        <w:rPr>
          <w:rFonts w:ascii="Bookman Old Style" w:eastAsia="Times New Roman" w:hAnsi="Bookman Old Style" w:cs="Arial"/>
          <w:color w:val="000000"/>
          <w:sz w:val="24"/>
          <w:szCs w:val="24"/>
          <w:lang w:eastAsia="en-IN"/>
        </w:rPr>
      </w:pPr>
      <w:r>
        <w:rPr>
          <w:rFonts w:ascii="Bookman Old Style" w:eastAsia="Times New Roman" w:hAnsi="Bookman Old Style" w:cs="Arial"/>
          <w:color w:val="000000"/>
          <w:sz w:val="24"/>
          <w:szCs w:val="24"/>
          <w:lang w:eastAsia="en-IN"/>
        </w:rPr>
        <w:t xml:space="preserve">*Indicated by </w:t>
      </w:r>
      <w:proofErr w:type="spellStart"/>
      <w:r>
        <w:rPr>
          <w:rFonts w:ascii="Bookman Old Style" w:eastAsia="Times New Roman" w:hAnsi="Bookman Old Style" w:cs="Arial"/>
          <w:color w:val="000000"/>
          <w:sz w:val="24"/>
          <w:szCs w:val="24"/>
          <w:lang w:eastAsia="en-IN"/>
        </w:rPr>
        <w:t>MoS</w:t>
      </w:r>
      <w:proofErr w:type="spellEnd"/>
    </w:p>
    <w:p w:rsidR="004E1B5F" w:rsidRDefault="004E1B5F" w:rsidP="004E1B5F">
      <w:pPr>
        <w:pStyle w:val="NoSpacing"/>
        <w:jc w:val="both"/>
        <w:rPr>
          <w:rFonts w:ascii="Bookman Old Style" w:hAnsi="Bookman Old Style"/>
          <w:sz w:val="24"/>
          <w:szCs w:val="24"/>
          <w:vertAlign w:val="superscript"/>
        </w:rPr>
      </w:pPr>
    </w:p>
    <w:p w:rsidR="004E1B5F" w:rsidRDefault="004E1B5F" w:rsidP="004E1B5F">
      <w:pPr>
        <w:pStyle w:val="NoSpacing"/>
        <w:jc w:val="both"/>
        <w:rPr>
          <w:rFonts w:ascii="Bookman Old Style" w:hAnsi="Bookman Old Style"/>
          <w:sz w:val="24"/>
          <w:szCs w:val="24"/>
        </w:rPr>
      </w:pPr>
      <w:r>
        <w:rPr>
          <w:rFonts w:ascii="Bookman Old Style" w:hAnsi="Bookman Old Style"/>
          <w:sz w:val="24"/>
          <w:szCs w:val="24"/>
          <w:vertAlign w:val="superscript"/>
        </w:rPr>
        <w:t>+</w:t>
      </w:r>
      <w:r>
        <w:rPr>
          <w:rFonts w:ascii="Bookman Old Style" w:hAnsi="Bookman Old Style"/>
          <w:sz w:val="24"/>
          <w:szCs w:val="24"/>
        </w:rPr>
        <w:t xml:space="preserve">The </w:t>
      </w:r>
      <w:proofErr w:type="spellStart"/>
      <w:r>
        <w:rPr>
          <w:rFonts w:ascii="Bookman Old Style" w:hAnsi="Bookman Old Style"/>
          <w:sz w:val="24"/>
          <w:szCs w:val="24"/>
        </w:rPr>
        <w:t>Sagar</w:t>
      </w:r>
      <w:proofErr w:type="spellEnd"/>
      <w:r>
        <w:rPr>
          <w:rFonts w:ascii="Bookman Old Style" w:hAnsi="Bookman Old Style"/>
          <w:sz w:val="24"/>
          <w:szCs w:val="24"/>
        </w:rPr>
        <w:t xml:space="preserve"> Port proposal decision was postponed at the PPPAC meeting held on March 22, 2016. </w:t>
      </w:r>
    </w:p>
    <w:p w:rsidR="004E1B5F" w:rsidRDefault="004E1B5F" w:rsidP="004E1B5F">
      <w:pPr>
        <w:pStyle w:val="NoSpacing"/>
        <w:jc w:val="both"/>
        <w:rPr>
          <w:rFonts w:ascii="Bookman Old Style" w:hAnsi="Bookman Old Style"/>
          <w:sz w:val="24"/>
          <w:szCs w:val="24"/>
        </w:rPr>
      </w:pPr>
    </w:p>
    <w:p w:rsidR="004E1B5F" w:rsidRDefault="004E1B5F" w:rsidP="004E1B5F">
      <w:pPr>
        <w:pStyle w:val="NoSpacing"/>
        <w:jc w:val="both"/>
        <w:rPr>
          <w:rFonts w:ascii="Bookman Old Style" w:hAnsi="Bookman Old Style"/>
          <w:sz w:val="24"/>
          <w:szCs w:val="24"/>
        </w:rPr>
      </w:pPr>
      <w:r>
        <w:rPr>
          <w:rFonts w:ascii="Bookman Old Style" w:hAnsi="Bookman Old Style"/>
          <w:sz w:val="24"/>
          <w:szCs w:val="24"/>
        </w:rPr>
        <w:t xml:space="preserve">**EFC Memo for approval of INR 515 Cr as grant to execute the works by BSPL was submitted in June, 2016. After EFC approval of the grant for INR 515 Cr, the RFQ, RFP and DCA already prepared for selection of Concessionaire will be updated as per the suggested amendments which will be further be submitted to PPPAC and CCEA for approval. Preparation of draft Tender documents for basic infrastructure, land reclamation and dredging related activities undertaken by SPV will be initiated after approval of EFC Memo </w:t>
      </w:r>
    </w:p>
    <w:p w:rsidR="004E1B5F" w:rsidRDefault="004E1B5F" w:rsidP="004E1B5F">
      <w:pPr>
        <w:pStyle w:val="NoSpacing"/>
        <w:jc w:val="both"/>
        <w:rPr>
          <w:rFonts w:ascii="Bookman Old Style" w:hAnsi="Bookman Old Style"/>
          <w:sz w:val="24"/>
          <w:szCs w:val="24"/>
        </w:rPr>
      </w:pPr>
    </w:p>
    <w:p w:rsidR="00803309" w:rsidRDefault="004E1B5F" w:rsidP="00803309">
      <w:pPr>
        <w:pStyle w:val="NoSpacing"/>
        <w:ind w:firstLine="720"/>
        <w:jc w:val="both"/>
        <w:rPr>
          <w:rFonts w:ascii="Bookman Old Style" w:hAnsi="Bookman Old Style"/>
          <w:b/>
          <w:sz w:val="24"/>
          <w:szCs w:val="24"/>
        </w:rPr>
      </w:pPr>
      <w:r>
        <w:rPr>
          <w:rFonts w:ascii="Bookman Old Style" w:hAnsi="Bookman Old Style"/>
          <w:b/>
          <w:sz w:val="24"/>
          <w:szCs w:val="24"/>
        </w:rPr>
        <w:t>Please note that the dates mentioned above are subject to change after EFC Approval.</w:t>
      </w:r>
    </w:p>
    <w:p w:rsidR="00454752" w:rsidRPr="00803309" w:rsidRDefault="00803309" w:rsidP="00803309">
      <w:pPr>
        <w:pStyle w:val="NoSpacing"/>
        <w:ind w:firstLine="720"/>
        <w:jc w:val="right"/>
        <w:rPr>
          <w:rFonts w:ascii="Bookman Old Style" w:hAnsi="Bookman Old Style"/>
          <w:b/>
          <w:sz w:val="24"/>
          <w:szCs w:val="24"/>
          <w:lang w:val="en-US"/>
        </w:rPr>
      </w:pPr>
      <w:r w:rsidRPr="00803309">
        <w:rPr>
          <w:rFonts w:ascii="Bookman Old Style" w:hAnsi="Bookman Old Style"/>
          <w:b/>
          <w:sz w:val="24"/>
          <w:szCs w:val="24"/>
          <w:lang w:val="en-US"/>
        </w:rPr>
        <w:t xml:space="preserve"> …3/-</w:t>
      </w:r>
    </w:p>
    <w:p w:rsidR="00803309" w:rsidRDefault="00803309">
      <w:pPr>
        <w:spacing w:after="160" w:line="259" w:lineRule="auto"/>
        <w:rPr>
          <w:rFonts w:ascii="Bookman Old Style" w:eastAsiaTheme="minorHAnsi" w:hAnsi="Bookman Old Style"/>
          <w:b/>
          <w:sz w:val="24"/>
          <w:szCs w:val="24"/>
          <w:u w:val="single"/>
          <w:lang w:val="en-US" w:eastAsia="en-US" w:bidi="ar-SA"/>
        </w:rPr>
      </w:pPr>
      <w:r>
        <w:rPr>
          <w:rFonts w:ascii="Bookman Old Style" w:hAnsi="Bookman Old Style"/>
          <w:b/>
          <w:sz w:val="24"/>
          <w:szCs w:val="24"/>
          <w:u w:val="single"/>
          <w:lang w:val="en-US"/>
        </w:rPr>
        <w:br w:type="page"/>
      </w:r>
    </w:p>
    <w:p w:rsidR="004E1B5F" w:rsidRPr="00803309" w:rsidRDefault="00803309" w:rsidP="00803309">
      <w:pPr>
        <w:pStyle w:val="NoSpacing"/>
        <w:ind w:right="-864"/>
        <w:rPr>
          <w:rFonts w:ascii="Times New Roman" w:hAnsi="Times New Roman" w:cs="Times New Roman"/>
          <w:b/>
          <w:sz w:val="24"/>
          <w:szCs w:val="24"/>
          <w:lang w:val="en-US"/>
        </w:rPr>
      </w:pPr>
      <w:r>
        <w:rPr>
          <w:rFonts w:ascii="Bookman Old Style" w:hAnsi="Bookman Old Style"/>
          <w:b/>
          <w:sz w:val="24"/>
          <w:szCs w:val="24"/>
          <w:lang w:val="en-US"/>
        </w:rPr>
        <w:lastRenderedPageBreak/>
        <w:t xml:space="preserve">                              -     </w:t>
      </w:r>
      <w:r w:rsidRPr="00803309">
        <w:rPr>
          <w:rFonts w:ascii="Bookman Old Style" w:hAnsi="Bookman Old Style"/>
          <w:b/>
          <w:sz w:val="24"/>
          <w:szCs w:val="24"/>
          <w:lang w:val="en-US"/>
        </w:rPr>
        <w:t>3      -</w:t>
      </w:r>
      <w:r>
        <w:rPr>
          <w:rFonts w:ascii="Bookman Old Style" w:hAnsi="Bookman Old Style"/>
          <w:b/>
          <w:sz w:val="24"/>
          <w:szCs w:val="24"/>
          <w:lang w:val="en-US"/>
        </w:rPr>
        <w:t xml:space="preserve">                                                </w:t>
      </w:r>
      <w:r w:rsidR="004E1B5F" w:rsidRPr="00803309">
        <w:rPr>
          <w:rFonts w:ascii="Times New Roman" w:hAnsi="Times New Roman" w:cs="Times New Roman"/>
          <w:b/>
          <w:sz w:val="24"/>
          <w:szCs w:val="24"/>
          <w:lang w:val="en-US"/>
        </w:rPr>
        <w:t>ANNEXURE-B</w:t>
      </w:r>
    </w:p>
    <w:p w:rsidR="004E1B5F" w:rsidRPr="00803309" w:rsidRDefault="00803309" w:rsidP="00803309">
      <w:pPr>
        <w:pStyle w:val="NoSpacing"/>
        <w:jc w:val="right"/>
        <w:rPr>
          <w:rFonts w:ascii="Times New Roman" w:hAnsi="Times New Roman" w:cs="Times New Roman"/>
          <w:sz w:val="24"/>
          <w:szCs w:val="24"/>
          <w:lang w:val="en-US"/>
        </w:rPr>
      </w:pPr>
      <w:r w:rsidRPr="00803309">
        <w:rPr>
          <w:rFonts w:ascii="Times New Roman" w:hAnsi="Times New Roman" w:cs="Times New Roman"/>
          <w:b/>
          <w:sz w:val="24"/>
          <w:szCs w:val="24"/>
          <w:lang w:val="en-US"/>
        </w:rPr>
        <w:t xml:space="preserve">   </w:t>
      </w:r>
      <w:r w:rsidR="00454752" w:rsidRPr="00803309">
        <w:rPr>
          <w:rFonts w:ascii="Times New Roman" w:hAnsi="Times New Roman" w:cs="Times New Roman"/>
          <w:b/>
          <w:sz w:val="24"/>
          <w:szCs w:val="24"/>
          <w:lang w:val="en-US"/>
        </w:rPr>
        <w:t>(</w:t>
      </w:r>
      <w:proofErr w:type="spellStart"/>
      <w:r w:rsidR="00454752" w:rsidRPr="00803309">
        <w:rPr>
          <w:rFonts w:ascii="Times New Roman" w:hAnsi="Times New Roman" w:cs="Times New Roman"/>
          <w:b/>
          <w:sz w:val="24"/>
          <w:szCs w:val="24"/>
          <w:lang w:val="en-US"/>
        </w:rPr>
        <w:t>Rs</w:t>
      </w:r>
      <w:proofErr w:type="spellEnd"/>
      <w:r w:rsidR="00454752" w:rsidRPr="00803309">
        <w:rPr>
          <w:rFonts w:ascii="Times New Roman" w:hAnsi="Times New Roman" w:cs="Times New Roman"/>
          <w:b/>
          <w:sz w:val="24"/>
          <w:szCs w:val="24"/>
          <w:lang w:val="en-US"/>
        </w:rPr>
        <w:t xml:space="preserve">. in </w:t>
      </w:r>
      <w:proofErr w:type="spellStart"/>
      <w:r w:rsidR="00454752" w:rsidRPr="00803309">
        <w:rPr>
          <w:rFonts w:ascii="Times New Roman" w:hAnsi="Times New Roman" w:cs="Times New Roman"/>
          <w:b/>
          <w:sz w:val="24"/>
          <w:szCs w:val="24"/>
          <w:lang w:val="en-US"/>
        </w:rPr>
        <w:t>crores</w:t>
      </w:r>
      <w:proofErr w:type="spellEnd"/>
      <w:r w:rsidR="00454752" w:rsidRPr="00803309">
        <w:rPr>
          <w:rFonts w:ascii="Times New Roman" w:hAnsi="Times New Roman" w:cs="Times New Roman"/>
          <w:b/>
          <w:sz w:val="24"/>
          <w:szCs w:val="24"/>
          <w:lang w:val="en-US"/>
        </w:rPr>
        <w:t>)</w:t>
      </w:r>
    </w:p>
    <w:tbl>
      <w:tblPr>
        <w:tblW w:w="98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140"/>
        <w:gridCol w:w="2520"/>
        <w:gridCol w:w="2250"/>
      </w:tblGrid>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b/>
                <w:sz w:val="24"/>
                <w:szCs w:val="24"/>
                <w:lang w:val="en-US"/>
              </w:rPr>
            </w:pPr>
            <w:proofErr w:type="spellStart"/>
            <w:r w:rsidRPr="00803309">
              <w:rPr>
                <w:rFonts w:ascii="Times New Roman" w:hAnsi="Times New Roman" w:cs="Times New Roman"/>
                <w:b/>
                <w:sz w:val="24"/>
                <w:szCs w:val="24"/>
                <w:lang w:val="en-US"/>
              </w:rPr>
              <w:t>S.No</w:t>
            </w:r>
            <w:proofErr w:type="spellEnd"/>
            <w:r w:rsidRPr="00803309">
              <w:rPr>
                <w:rFonts w:ascii="Times New Roman" w:hAnsi="Times New Roman" w:cs="Times New Roman"/>
                <w:b/>
                <w:sz w:val="24"/>
                <w:szCs w:val="24"/>
                <w:lang w:val="en-US"/>
              </w:rPr>
              <w:t>.</w:t>
            </w:r>
          </w:p>
        </w:tc>
        <w:tc>
          <w:tcPr>
            <w:tcW w:w="414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b/>
                <w:sz w:val="24"/>
                <w:szCs w:val="24"/>
                <w:lang w:val="en-US"/>
              </w:rPr>
            </w:pPr>
            <w:r w:rsidRPr="00803309">
              <w:rPr>
                <w:rFonts w:ascii="Times New Roman" w:hAnsi="Times New Roman" w:cs="Times New Roman"/>
                <w:b/>
                <w:sz w:val="24"/>
                <w:szCs w:val="24"/>
                <w:lang w:val="en-US"/>
              </w:rPr>
              <w:t>Works</w:t>
            </w:r>
          </w:p>
        </w:tc>
        <w:tc>
          <w:tcPr>
            <w:tcW w:w="252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b/>
                <w:sz w:val="24"/>
                <w:szCs w:val="24"/>
                <w:lang w:val="en-US"/>
              </w:rPr>
            </w:pPr>
            <w:r w:rsidRPr="00803309">
              <w:rPr>
                <w:rFonts w:ascii="Times New Roman" w:hAnsi="Times New Roman" w:cs="Times New Roman"/>
                <w:b/>
                <w:sz w:val="24"/>
                <w:szCs w:val="24"/>
                <w:lang w:val="en-US"/>
              </w:rPr>
              <w:t>SPV EPC Model</w:t>
            </w:r>
          </w:p>
          <w:p w:rsidR="004E1B5F" w:rsidRPr="00803309" w:rsidRDefault="004E1B5F" w:rsidP="00803309">
            <w:pPr>
              <w:pStyle w:val="NoSpacing"/>
              <w:jc w:val="both"/>
              <w:rPr>
                <w:rFonts w:ascii="Times New Roman" w:hAnsi="Times New Roman" w:cs="Times New Roman"/>
                <w:b/>
                <w:sz w:val="24"/>
                <w:szCs w:val="24"/>
                <w:lang w:val="en-US"/>
              </w:rPr>
            </w:pPr>
          </w:p>
        </w:tc>
        <w:tc>
          <w:tcPr>
            <w:tcW w:w="225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b/>
                <w:sz w:val="24"/>
                <w:szCs w:val="24"/>
                <w:lang w:val="en-US"/>
              </w:rPr>
            </w:pPr>
            <w:r w:rsidRPr="00803309">
              <w:rPr>
                <w:rFonts w:ascii="Times New Roman" w:hAnsi="Times New Roman" w:cs="Times New Roman"/>
                <w:b/>
                <w:sz w:val="24"/>
                <w:szCs w:val="24"/>
                <w:lang w:val="en-US"/>
              </w:rPr>
              <w:t>PPP (DBFOT Model)</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Dredging</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28.2</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 </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2.</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Land Reclamation, Clearing &amp; Land Improvement</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324.3</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8.3</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3.</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Common Infrastructure Facilities (Administration building, Gate House, Customs Building, Harbour Master Block and control room, Signal Station, Fire Station building, Users building, etc.)</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92.4</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4.</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Development of Berths &amp; Cargo Terminal (Berthing Jetty, Approach Trestle, Stack Yard, Paved storage yard, Other Miscellaneous works)</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346.8</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5.</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Cargo Handling Equipment</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276.5</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6.</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Navigational aids</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2</w:t>
            </w:r>
          </w:p>
        </w:tc>
        <w:tc>
          <w:tcPr>
            <w:tcW w:w="225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7.</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Harbour Crafts &amp; locomotives</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8.</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Provision of External Power</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11.5</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45.7</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9.</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Provision of Water supply.</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2.4</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10.</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Provision of Telecommunication</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5.9</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11.</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External Road</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32.8</w:t>
            </w:r>
          </w:p>
        </w:tc>
        <w:tc>
          <w:tcPr>
            <w:tcW w:w="225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12.</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 xml:space="preserve">Internal Main / Secondary Roads to Operational Areas and Parking </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18.9</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13.</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 xml:space="preserve">Railway Lines and Rail Yard in Mainland </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67.1</w:t>
            </w:r>
          </w:p>
        </w:tc>
        <w:tc>
          <w:tcPr>
            <w:tcW w:w="225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14.</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Contingencies @ 15%</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23.1</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41.3</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15.</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Environment Aspects</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12</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16.</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Fire Fighting System/ Hazard Mitigation</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12</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17.</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Project management &amp; Engineering consultancy</w:t>
            </w:r>
          </w:p>
        </w:tc>
        <w:tc>
          <w:tcPr>
            <w:tcW w:w="2520" w:type="dxa"/>
            <w:tcBorders>
              <w:top w:val="single" w:sz="4" w:space="0" w:color="auto"/>
              <w:left w:val="single" w:sz="4" w:space="0" w:color="auto"/>
              <w:bottom w:val="single" w:sz="4" w:space="0" w:color="auto"/>
              <w:right w:val="single" w:sz="4" w:space="0" w:color="auto"/>
            </w:tcBorders>
            <w:vAlign w:val="center"/>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5.3</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tcPr>
          <w:p w:rsidR="004E1B5F" w:rsidRPr="00803309" w:rsidRDefault="004E1B5F" w:rsidP="00803309">
            <w:pPr>
              <w:pStyle w:val="NoSpacing"/>
              <w:jc w:val="both"/>
              <w:rPr>
                <w:rFonts w:ascii="Times New Roman" w:hAnsi="Times New Roman" w:cs="Times New Roman"/>
                <w:sz w:val="24"/>
                <w:szCs w:val="24"/>
                <w:lang w:val="en-US"/>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b/>
                <w:bCs/>
                <w:color w:val="000000"/>
                <w:sz w:val="24"/>
                <w:szCs w:val="24"/>
                <w:lang w:eastAsia="en-IN"/>
              </w:rPr>
            </w:pPr>
            <w:r w:rsidRPr="00803309">
              <w:rPr>
                <w:rFonts w:ascii="Times New Roman" w:eastAsia="Times New Roman" w:hAnsi="Times New Roman" w:cs="Times New Roman"/>
                <w:b/>
                <w:bCs/>
                <w:color w:val="000000"/>
                <w:sz w:val="24"/>
                <w:szCs w:val="24"/>
                <w:lang w:eastAsia="en-IN"/>
              </w:rPr>
              <w:t>TOTAL </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b/>
                <w:bCs/>
                <w:color w:val="000000"/>
                <w:sz w:val="24"/>
                <w:szCs w:val="24"/>
                <w:lang w:eastAsia="en-IN"/>
              </w:rPr>
            </w:pPr>
            <w:r w:rsidRPr="00803309">
              <w:rPr>
                <w:rFonts w:ascii="Times New Roman" w:eastAsia="Times New Roman" w:hAnsi="Times New Roman" w:cs="Times New Roman"/>
                <w:b/>
                <w:bCs/>
                <w:color w:val="000000"/>
                <w:sz w:val="24"/>
                <w:szCs w:val="24"/>
                <w:lang w:eastAsia="en-IN"/>
              </w:rPr>
              <w:t>489</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b/>
                <w:bCs/>
                <w:color w:val="000000"/>
                <w:sz w:val="24"/>
                <w:szCs w:val="24"/>
                <w:lang w:eastAsia="en-IN"/>
              </w:rPr>
            </w:pPr>
            <w:r w:rsidRPr="00803309">
              <w:rPr>
                <w:rFonts w:ascii="Times New Roman" w:eastAsia="Times New Roman" w:hAnsi="Times New Roman" w:cs="Times New Roman"/>
                <w:b/>
                <w:bCs/>
                <w:color w:val="000000"/>
                <w:sz w:val="24"/>
                <w:szCs w:val="24"/>
                <w:lang w:eastAsia="en-IN"/>
              </w:rPr>
              <w:t>867.5</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hideMark/>
          </w:tcPr>
          <w:p w:rsidR="004E1B5F" w:rsidRPr="00803309" w:rsidRDefault="004E1B5F" w:rsidP="00803309">
            <w:pPr>
              <w:pStyle w:val="NoSpacing"/>
              <w:jc w:val="both"/>
              <w:rPr>
                <w:rFonts w:ascii="Times New Roman" w:hAnsi="Times New Roman" w:cs="Times New Roman"/>
                <w:sz w:val="24"/>
                <w:szCs w:val="24"/>
                <w:lang w:val="en-US"/>
              </w:rPr>
            </w:pPr>
            <w:r w:rsidRPr="00803309">
              <w:rPr>
                <w:rFonts w:ascii="Times New Roman" w:hAnsi="Times New Roman" w:cs="Times New Roman"/>
                <w:sz w:val="24"/>
                <w:szCs w:val="24"/>
                <w:lang w:val="en-US"/>
              </w:rPr>
              <w:t>18.</w:t>
            </w: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Other costs (EIA, VTMS, IDC, etc.)</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26.4</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color w:val="000000"/>
                <w:sz w:val="24"/>
                <w:szCs w:val="24"/>
                <w:lang w:eastAsia="en-IN"/>
              </w:rPr>
            </w:pPr>
            <w:r w:rsidRPr="00803309">
              <w:rPr>
                <w:rFonts w:ascii="Times New Roman" w:eastAsia="Times New Roman" w:hAnsi="Times New Roman" w:cs="Times New Roman"/>
                <w:color w:val="000000"/>
                <w:sz w:val="24"/>
                <w:szCs w:val="24"/>
                <w:lang w:eastAsia="en-IN"/>
              </w:rPr>
              <w:t>81.1</w:t>
            </w:r>
          </w:p>
        </w:tc>
      </w:tr>
      <w:tr w:rsidR="004E1B5F" w:rsidRPr="00803309" w:rsidTr="00803309">
        <w:tc>
          <w:tcPr>
            <w:tcW w:w="900" w:type="dxa"/>
            <w:tcBorders>
              <w:top w:val="single" w:sz="4" w:space="0" w:color="auto"/>
              <w:left w:val="single" w:sz="4" w:space="0" w:color="auto"/>
              <w:bottom w:val="single" w:sz="4" w:space="0" w:color="auto"/>
              <w:right w:val="single" w:sz="4" w:space="0" w:color="auto"/>
            </w:tcBorders>
          </w:tcPr>
          <w:p w:rsidR="004E1B5F" w:rsidRPr="00803309" w:rsidRDefault="004E1B5F" w:rsidP="00803309">
            <w:pPr>
              <w:pStyle w:val="NoSpacing"/>
              <w:jc w:val="both"/>
              <w:rPr>
                <w:rFonts w:ascii="Times New Roman" w:hAnsi="Times New Roman" w:cs="Times New Roman"/>
                <w:sz w:val="24"/>
                <w:szCs w:val="24"/>
                <w:lang w:val="en-US"/>
              </w:rPr>
            </w:pPr>
          </w:p>
        </w:tc>
        <w:tc>
          <w:tcPr>
            <w:tcW w:w="414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both"/>
              <w:rPr>
                <w:rFonts w:ascii="Times New Roman" w:eastAsia="Times New Roman" w:hAnsi="Times New Roman" w:cs="Times New Roman"/>
                <w:b/>
                <w:bCs/>
                <w:color w:val="000000"/>
                <w:sz w:val="24"/>
                <w:szCs w:val="24"/>
                <w:lang w:eastAsia="en-IN"/>
              </w:rPr>
            </w:pPr>
            <w:r w:rsidRPr="00803309">
              <w:rPr>
                <w:rFonts w:ascii="Times New Roman" w:eastAsia="Times New Roman" w:hAnsi="Times New Roman" w:cs="Times New Roman"/>
                <w:b/>
                <w:bCs/>
                <w:color w:val="000000"/>
                <w:sz w:val="24"/>
                <w:szCs w:val="24"/>
                <w:lang w:eastAsia="en-IN"/>
              </w:rPr>
              <w:t>TOTAL COST OF THE PROJECT </w:t>
            </w:r>
          </w:p>
        </w:tc>
        <w:tc>
          <w:tcPr>
            <w:tcW w:w="252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b/>
                <w:bCs/>
                <w:color w:val="000000"/>
                <w:sz w:val="24"/>
                <w:szCs w:val="24"/>
                <w:lang w:eastAsia="en-IN"/>
              </w:rPr>
            </w:pPr>
            <w:r w:rsidRPr="00803309">
              <w:rPr>
                <w:rFonts w:ascii="Times New Roman" w:eastAsia="Times New Roman" w:hAnsi="Times New Roman" w:cs="Times New Roman"/>
                <w:b/>
                <w:bCs/>
                <w:color w:val="000000"/>
                <w:sz w:val="24"/>
                <w:szCs w:val="24"/>
                <w:lang w:eastAsia="en-IN"/>
              </w:rPr>
              <w:t>515.4</w:t>
            </w:r>
          </w:p>
        </w:tc>
        <w:tc>
          <w:tcPr>
            <w:tcW w:w="2250" w:type="dxa"/>
            <w:tcBorders>
              <w:top w:val="single" w:sz="4" w:space="0" w:color="auto"/>
              <w:left w:val="single" w:sz="4" w:space="0" w:color="auto"/>
              <w:bottom w:val="single" w:sz="4" w:space="0" w:color="auto"/>
              <w:right w:val="single" w:sz="4" w:space="0" w:color="auto"/>
            </w:tcBorders>
            <w:vAlign w:val="center"/>
            <w:hideMark/>
          </w:tcPr>
          <w:p w:rsidR="004E1B5F" w:rsidRPr="00803309" w:rsidRDefault="004E1B5F" w:rsidP="00803309">
            <w:pPr>
              <w:pStyle w:val="NoSpacing"/>
              <w:jc w:val="center"/>
              <w:rPr>
                <w:rFonts w:ascii="Times New Roman" w:eastAsia="Times New Roman" w:hAnsi="Times New Roman" w:cs="Times New Roman"/>
                <w:b/>
                <w:bCs/>
                <w:color w:val="000000"/>
                <w:sz w:val="24"/>
                <w:szCs w:val="24"/>
                <w:lang w:eastAsia="en-IN"/>
              </w:rPr>
            </w:pPr>
            <w:r w:rsidRPr="00803309">
              <w:rPr>
                <w:rFonts w:ascii="Times New Roman" w:eastAsia="Times New Roman" w:hAnsi="Times New Roman" w:cs="Times New Roman"/>
                <w:b/>
                <w:bCs/>
                <w:color w:val="000000"/>
                <w:sz w:val="24"/>
                <w:szCs w:val="24"/>
                <w:lang w:eastAsia="en-IN"/>
              </w:rPr>
              <w:t>948.6</w:t>
            </w:r>
          </w:p>
        </w:tc>
      </w:tr>
    </w:tbl>
    <w:p w:rsidR="004E1B5F" w:rsidRPr="00803309" w:rsidRDefault="00803309" w:rsidP="00803309">
      <w:pPr>
        <w:pStyle w:val="NoSpacing"/>
        <w:jc w:val="center"/>
        <w:rPr>
          <w:rFonts w:ascii="Times New Roman" w:hAnsi="Times New Roman" w:cs="Times New Roman"/>
          <w:sz w:val="24"/>
          <w:szCs w:val="24"/>
          <w:lang w:val="en-US"/>
        </w:rPr>
      </w:pPr>
      <w:r w:rsidRPr="00803309">
        <w:rPr>
          <w:rFonts w:ascii="Times New Roman" w:hAnsi="Times New Roman" w:cs="Times New Roman"/>
          <w:sz w:val="24"/>
          <w:szCs w:val="24"/>
          <w:lang w:val="en-US"/>
        </w:rPr>
        <w:t>*****</w:t>
      </w:r>
    </w:p>
    <w:sectPr w:rsidR="004E1B5F" w:rsidRPr="00803309" w:rsidSect="00017C53">
      <w:pgSz w:w="12240" w:h="15840"/>
      <w:pgMar w:top="864" w:right="1440" w:bottom="864" w:left="1440" w:header="720" w:footer="720" w:gutter="864"/>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B59C9"/>
    <w:multiLevelType w:val="hybridMultilevel"/>
    <w:tmpl w:val="EF088474"/>
    <w:lvl w:ilvl="0" w:tplc="ACE43F32">
      <w:start w:val="2"/>
      <w:numFmt w:val="bullet"/>
      <w:lvlText w:val="-"/>
      <w:lvlJc w:val="left"/>
      <w:pPr>
        <w:ind w:left="-731" w:hanging="360"/>
      </w:pPr>
      <w:rPr>
        <w:rFonts w:ascii="Bookman Old Style" w:eastAsiaTheme="minorEastAsia" w:hAnsi="Bookman Old Style" w:cs="Times New Roman" w:hint="default"/>
        <w:sz w:val="24"/>
      </w:rPr>
    </w:lvl>
    <w:lvl w:ilvl="1" w:tplc="04090003" w:tentative="1">
      <w:start w:val="1"/>
      <w:numFmt w:val="bullet"/>
      <w:lvlText w:val="o"/>
      <w:lvlJc w:val="left"/>
      <w:pPr>
        <w:ind w:left="-11" w:hanging="360"/>
      </w:pPr>
      <w:rPr>
        <w:rFonts w:ascii="Courier New" w:hAnsi="Courier New" w:cs="Courier New" w:hint="default"/>
      </w:rPr>
    </w:lvl>
    <w:lvl w:ilvl="2" w:tplc="04090005" w:tentative="1">
      <w:start w:val="1"/>
      <w:numFmt w:val="bullet"/>
      <w:lvlText w:val=""/>
      <w:lvlJc w:val="left"/>
      <w:pPr>
        <w:ind w:left="709" w:hanging="360"/>
      </w:pPr>
      <w:rPr>
        <w:rFonts w:ascii="Wingdings" w:hAnsi="Wingdings" w:hint="default"/>
      </w:rPr>
    </w:lvl>
    <w:lvl w:ilvl="3" w:tplc="04090001" w:tentative="1">
      <w:start w:val="1"/>
      <w:numFmt w:val="bullet"/>
      <w:lvlText w:val=""/>
      <w:lvlJc w:val="left"/>
      <w:pPr>
        <w:ind w:left="1429" w:hanging="360"/>
      </w:pPr>
      <w:rPr>
        <w:rFonts w:ascii="Symbol" w:hAnsi="Symbol" w:hint="default"/>
      </w:rPr>
    </w:lvl>
    <w:lvl w:ilvl="4" w:tplc="04090003" w:tentative="1">
      <w:start w:val="1"/>
      <w:numFmt w:val="bullet"/>
      <w:lvlText w:val="o"/>
      <w:lvlJc w:val="left"/>
      <w:pPr>
        <w:ind w:left="2149" w:hanging="360"/>
      </w:pPr>
      <w:rPr>
        <w:rFonts w:ascii="Courier New" w:hAnsi="Courier New" w:cs="Courier New" w:hint="default"/>
      </w:rPr>
    </w:lvl>
    <w:lvl w:ilvl="5" w:tplc="04090005" w:tentative="1">
      <w:start w:val="1"/>
      <w:numFmt w:val="bullet"/>
      <w:lvlText w:val=""/>
      <w:lvlJc w:val="left"/>
      <w:pPr>
        <w:ind w:left="2869" w:hanging="360"/>
      </w:pPr>
      <w:rPr>
        <w:rFonts w:ascii="Wingdings" w:hAnsi="Wingdings" w:hint="default"/>
      </w:rPr>
    </w:lvl>
    <w:lvl w:ilvl="6" w:tplc="04090001" w:tentative="1">
      <w:start w:val="1"/>
      <w:numFmt w:val="bullet"/>
      <w:lvlText w:val=""/>
      <w:lvlJc w:val="left"/>
      <w:pPr>
        <w:ind w:left="3589" w:hanging="360"/>
      </w:pPr>
      <w:rPr>
        <w:rFonts w:ascii="Symbol" w:hAnsi="Symbol" w:hint="default"/>
      </w:rPr>
    </w:lvl>
    <w:lvl w:ilvl="7" w:tplc="04090003" w:tentative="1">
      <w:start w:val="1"/>
      <w:numFmt w:val="bullet"/>
      <w:lvlText w:val="o"/>
      <w:lvlJc w:val="left"/>
      <w:pPr>
        <w:ind w:left="4309" w:hanging="360"/>
      </w:pPr>
      <w:rPr>
        <w:rFonts w:ascii="Courier New" w:hAnsi="Courier New" w:cs="Courier New" w:hint="default"/>
      </w:rPr>
    </w:lvl>
    <w:lvl w:ilvl="8" w:tplc="04090005" w:tentative="1">
      <w:start w:val="1"/>
      <w:numFmt w:val="bullet"/>
      <w:lvlText w:val=""/>
      <w:lvlJc w:val="left"/>
      <w:pPr>
        <w:ind w:left="50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8E"/>
    <w:rsid w:val="00017C53"/>
    <w:rsid w:val="00454752"/>
    <w:rsid w:val="004E1B5F"/>
    <w:rsid w:val="005C617D"/>
    <w:rsid w:val="007C39E2"/>
    <w:rsid w:val="00803309"/>
    <w:rsid w:val="00C40AFE"/>
    <w:rsid w:val="00D95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2E564-1BB1-43FC-A8BB-1AB56FE7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8E"/>
    <w:pPr>
      <w:spacing w:after="200" w:line="276" w:lineRule="auto"/>
    </w:pPr>
    <w:rPr>
      <w:rFonts w:eastAsiaTheme="minorEastAsia"/>
      <w:szCs w:val="20"/>
      <w:lang w:val="en-IN"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1B5F"/>
    <w:pPr>
      <w:spacing w:after="0" w:line="240" w:lineRule="auto"/>
    </w:pPr>
    <w:rPr>
      <w:lang w:val="en-IN"/>
    </w:rPr>
  </w:style>
  <w:style w:type="paragraph" w:styleId="ListParagraph">
    <w:name w:val="List Paragraph"/>
    <w:basedOn w:val="Normal"/>
    <w:uiPriority w:val="34"/>
    <w:qFormat/>
    <w:rsid w:val="00803309"/>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9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4E5A9-AFD7-4BBD-98B8-75A96BC1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Prakash</dc:creator>
  <cp:keywords/>
  <dc:description/>
  <cp:lastModifiedBy>Surender Prakash</cp:lastModifiedBy>
  <cp:revision>4</cp:revision>
  <dcterms:created xsi:type="dcterms:W3CDTF">2016-07-22T05:22:00Z</dcterms:created>
  <dcterms:modified xsi:type="dcterms:W3CDTF">2016-07-23T07:04:00Z</dcterms:modified>
</cp:coreProperties>
</file>