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E37E4" w:rsidRDefault="00CE37E4" w:rsidP="00CE37E4">
      <w:pPr>
        <w:spacing w:after="0" w:line="240" w:lineRule="auto"/>
        <w:ind w:left="-284" w:right="-613"/>
        <w:jc w:val="center"/>
        <w:rPr>
          <w:rFonts w:ascii="Times New Roman" w:hAnsi="Times New Roman" w:cs="Times New Roman"/>
          <w:sz w:val="26"/>
          <w:szCs w:val="26"/>
        </w:rPr>
      </w:pPr>
      <w:r>
        <w:rPr>
          <w:rFonts w:ascii="Times New Roman" w:hAnsi="Times New Roman" w:cs="Times New Roman"/>
          <w:sz w:val="26"/>
          <w:szCs w:val="26"/>
        </w:rPr>
        <w:t>GOVERNMENT OF INDIA</w:t>
      </w:r>
    </w:p>
    <w:p w:rsidR="00CE37E4" w:rsidRDefault="00CE37E4" w:rsidP="00CE37E4">
      <w:pPr>
        <w:spacing w:after="0" w:line="240" w:lineRule="auto"/>
        <w:ind w:left="-284" w:right="-613"/>
        <w:jc w:val="center"/>
        <w:rPr>
          <w:rFonts w:ascii="Times New Roman" w:hAnsi="Times New Roman" w:cs="Times New Roman"/>
          <w:sz w:val="26"/>
          <w:szCs w:val="26"/>
        </w:rPr>
      </w:pPr>
      <w:r>
        <w:rPr>
          <w:rFonts w:ascii="Times New Roman" w:hAnsi="Times New Roman" w:cs="Times New Roman"/>
          <w:sz w:val="26"/>
          <w:szCs w:val="26"/>
        </w:rPr>
        <w:t>MINISTRY OF DEFENCE</w:t>
      </w:r>
    </w:p>
    <w:p w:rsidR="00CE37E4" w:rsidRDefault="00CE37E4" w:rsidP="00CE37E4">
      <w:pPr>
        <w:spacing w:after="0" w:line="240" w:lineRule="auto"/>
        <w:ind w:left="-284" w:right="-613"/>
        <w:jc w:val="center"/>
        <w:rPr>
          <w:rFonts w:ascii="Times New Roman" w:hAnsi="Times New Roman" w:cs="Times New Roman"/>
          <w:sz w:val="26"/>
          <w:szCs w:val="26"/>
        </w:rPr>
      </w:pPr>
      <w:r>
        <w:rPr>
          <w:rFonts w:ascii="Times New Roman" w:hAnsi="Times New Roman" w:cs="Times New Roman"/>
          <w:sz w:val="26"/>
          <w:szCs w:val="26"/>
        </w:rPr>
        <w:t>DEPARTMENT OF DEFENCE</w:t>
      </w:r>
    </w:p>
    <w:p w:rsidR="00CE37E4" w:rsidRDefault="00CE37E4" w:rsidP="00CE37E4">
      <w:pPr>
        <w:spacing w:after="0" w:line="240" w:lineRule="auto"/>
        <w:ind w:left="-284" w:right="-613"/>
        <w:jc w:val="center"/>
        <w:rPr>
          <w:rFonts w:ascii="Times New Roman" w:hAnsi="Times New Roman" w:cs="Times New Roman"/>
          <w:b/>
          <w:sz w:val="26"/>
          <w:szCs w:val="26"/>
        </w:rPr>
      </w:pPr>
      <w:proofErr w:type="gramStart"/>
      <w:r>
        <w:rPr>
          <w:rFonts w:ascii="Times New Roman" w:hAnsi="Times New Roman" w:cs="Times New Roman"/>
          <w:b/>
          <w:sz w:val="26"/>
          <w:szCs w:val="26"/>
        </w:rPr>
        <w:t>RAJYA  SABHA</w:t>
      </w:r>
      <w:proofErr w:type="gramEnd"/>
    </w:p>
    <w:p w:rsidR="00CE37E4" w:rsidRDefault="00CE37E4" w:rsidP="00CE37E4">
      <w:pPr>
        <w:spacing w:after="0" w:line="240" w:lineRule="auto"/>
        <w:ind w:left="-284" w:right="-613"/>
        <w:jc w:val="center"/>
        <w:rPr>
          <w:rFonts w:ascii="Times New Roman" w:hAnsi="Times New Roman" w:cs="Times New Roman"/>
          <w:b/>
          <w:sz w:val="6"/>
          <w:szCs w:val="6"/>
        </w:rPr>
      </w:pPr>
    </w:p>
    <w:p w:rsidR="00CE37E4" w:rsidRDefault="00CE37E4" w:rsidP="00CE37E4">
      <w:pPr>
        <w:spacing w:after="0" w:line="240" w:lineRule="auto"/>
        <w:ind w:left="-284" w:right="-613"/>
        <w:jc w:val="center"/>
        <w:rPr>
          <w:rFonts w:ascii="Times New Roman" w:hAnsi="Times New Roman" w:cs="Times New Roman"/>
          <w:b/>
          <w:sz w:val="26"/>
          <w:szCs w:val="26"/>
        </w:rPr>
      </w:pPr>
      <w:r>
        <w:rPr>
          <w:rFonts w:ascii="Times New Roman" w:hAnsi="Times New Roman" w:cs="Times New Roman"/>
          <w:b/>
          <w:sz w:val="26"/>
          <w:szCs w:val="26"/>
        </w:rPr>
        <w:t>UNSTARRED QUESTION NO.1786</w:t>
      </w:r>
    </w:p>
    <w:p w:rsidR="00CE37E4" w:rsidRDefault="00CE37E4" w:rsidP="00CE37E4">
      <w:pPr>
        <w:spacing w:after="0" w:line="240" w:lineRule="auto"/>
        <w:ind w:left="-284" w:right="-613"/>
        <w:jc w:val="center"/>
        <w:rPr>
          <w:rFonts w:ascii="Times New Roman" w:hAnsi="Times New Roman" w:cs="Times New Roman"/>
          <w:b/>
          <w:sz w:val="6"/>
          <w:szCs w:val="6"/>
        </w:rPr>
      </w:pPr>
    </w:p>
    <w:p w:rsidR="00CE37E4" w:rsidRDefault="00CE37E4" w:rsidP="00CE37E4">
      <w:pPr>
        <w:spacing w:after="0" w:line="240" w:lineRule="auto"/>
        <w:ind w:left="-284" w:right="-613"/>
        <w:jc w:val="center"/>
        <w:rPr>
          <w:rFonts w:ascii="Times New Roman" w:hAnsi="Times New Roman" w:cs="Times New Roman"/>
          <w:sz w:val="26"/>
          <w:szCs w:val="26"/>
        </w:rPr>
      </w:pPr>
      <w:r>
        <w:rPr>
          <w:rFonts w:ascii="Times New Roman" w:hAnsi="Times New Roman" w:cs="Times New Roman"/>
          <w:sz w:val="26"/>
          <w:szCs w:val="26"/>
        </w:rPr>
        <w:t>TO BE ANSWERED ON THE 10</w:t>
      </w:r>
      <w:r>
        <w:rPr>
          <w:rFonts w:ascii="Times New Roman" w:hAnsi="Times New Roman" w:cs="Times New Roman"/>
          <w:sz w:val="26"/>
          <w:szCs w:val="26"/>
          <w:vertAlign w:val="superscript"/>
        </w:rPr>
        <w:t>TH</w:t>
      </w:r>
      <w:r>
        <w:rPr>
          <w:rFonts w:ascii="Times New Roman" w:hAnsi="Times New Roman" w:cs="Times New Roman"/>
          <w:sz w:val="26"/>
          <w:szCs w:val="26"/>
        </w:rPr>
        <w:t xml:space="preserve"> MAY, 2016</w:t>
      </w:r>
    </w:p>
    <w:p w:rsidR="00CE37E4" w:rsidRDefault="00CE37E4" w:rsidP="00CE37E4">
      <w:pPr>
        <w:spacing w:after="0" w:line="240" w:lineRule="auto"/>
        <w:ind w:left="-284" w:right="-613"/>
        <w:jc w:val="center"/>
        <w:rPr>
          <w:rFonts w:ascii="Times New Roman" w:hAnsi="Times New Roman" w:cs="Times New Roman"/>
          <w:sz w:val="16"/>
          <w:szCs w:val="16"/>
        </w:rPr>
      </w:pPr>
    </w:p>
    <w:p w:rsidR="00CE37E4" w:rsidRDefault="00CE37E4" w:rsidP="00CE37E4">
      <w:pPr>
        <w:spacing w:after="0" w:line="240" w:lineRule="auto"/>
        <w:ind w:left="-284" w:right="-613"/>
        <w:jc w:val="center"/>
        <w:rPr>
          <w:rFonts w:ascii="Times New Roman" w:hAnsi="Times New Roman" w:cs="Times New Roman"/>
          <w:b/>
          <w:sz w:val="6"/>
          <w:szCs w:val="6"/>
        </w:rPr>
      </w:pPr>
    </w:p>
    <w:p w:rsidR="00CE37E4" w:rsidRDefault="00CE37E4" w:rsidP="00CE37E4">
      <w:pPr>
        <w:spacing w:after="0" w:line="240" w:lineRule="auto"/>
        <w:ind w:left="-284" w:right="-613"/>
        <w:jc w:val="center"/>
        <w:rPr>
          <w:rFonts w:ascii="Times New Roman" w:hAnsi="Times New Roman" w:cs="Times New Roman"/>
          <w:b/>
          <w:sz w:val="26"/>
          <w:szCs w:val="26"/>
        </w:rPr>
      </w:pPr>
      <w:r>
        <w:rPr>
          <w:rFonts w:ascii="Times New Roman" w:hAnsi="Times New Roman" w:cs="Times New Roman"/>
          <w:b/>
          <w:sz w:val="26"/>
          <w:szCs w:val="26"/>
        </w:rPr>
        <w:t>RAPID MODERNISATION OF DEFENCE FORCES</w:t>
      </w:r>
    </w:p>
    <w:p w:rsidR="00CE37E4" w:rsidRDefault="00CE37E4" w:rsidP="00CE37E4">
      <w:pPr>
        <w:spacing w:after="0" w:line="240" w:lineRule="auto"/>
        <w:ind w:left="-284" w:right="-613"/>
        <w:rPr>
          <w:rFonts w:ascii="Times New Roman" w:hAnsi="Times New Roman" w:cs="Times New Roman"/>
          <w:sz w:val="16"/>
          <w:szCs w:val="16"/>
        </w:rPr>
      </w:pPr>
    </w:p>
    <w:p w:rsidR="00CE37E4" w:rsidRDefault="00CE37E4" w:rsidP="00CE37E4">
      <w:pPr>
        <w:spacing w:after="0" w:line="240" w:lineRule="auto"/>
        <w:ind w:right="-613"/>
        <w:rPr>
          <w:rFonts w:ascii="Times New Roman" w:hAnsi="Times New Roman" w:cs="Times New Roman"/>
          <w:sz w:val="26"/>
          <w:szCs w:val="26"/>
        </w:rPr>
      </w:pPr>
      <w:r>
        <w:rPr>
          <w:rFonts w:ascii="Times New Roman" w:hAnsi="Times New Roman" w:cs="Times New Roman"/>
          <w:sz w:val="26"/>
          <w:szCs w:val="26"/>
        </w:rPr>
        <w:t>1786.</w:t>
      </w:r>
      <w:r>
        <w:rPr>
          <w:rFonts w:ascii="Times New Roman" w:hAnsi="Times New Roman" w:cs="Times New Roman"/>
          <w:sz w:val="26"/>
          <w:szCs w:val="26"/>
        </w:rPr>
        <w:tab/>
      </w:r>
      <w:proofErr w:type="gramStart"/>
      <w:r>
        <w:rPr>
          <w:rFonts w:ascii="Times New Roman" w:hAnsi="Times New Roman" w:cs="Times New Roman"/>
          <w:sz w:val="26"/>
          <w:szCs w:val="26"/>
        </w:rPr>
        <w:t>SHRI  RAMDAS</w:t>
      </w:r>
      <w:proofErr w:type="gramEnd"/>
      <w:r>
        <w:rPr>
          <w:rFonts w:ascii="Times New Roman" w:hAnsi="Times New Roman" w:cs="Times New Roman"/>
          <w:sz w:val="26"/>
          <w:szCs w:val="26"/>
        </w:rPr>
        <w:t xml:space="preserve"> ATHAWALE:</w:t>
      </w:r>
      <w:r>
        <w:rPr>
          <w:rFonts w:ascii="Times New Roman" w:hAnsi="Times New Roman" w:cs="Times New Roman"/>
          <w:sz w:val="26"/>
          <w:szCs w:val="26"/>
        </w:rPr>
        <w:tab/>
      </w:r>
    </w:p>
    <w:p w:rsidR="00CE37E4" w:rsidRDefault="00CE37E4" w:rsidP="00CE37E4">
      <w:pPr>
        <w:spacing w:after="0" w:line="240" w:lineRule="auto"/>
        <w:ind w:right="-613"/>
        <w:rPr>
          <w:rFonts w:ascii="Times New Roman" w:hAnsi="Times New Roman" w:cs="Times New Roman"/>
          <w:sz w:val="16"/>
          <w:szCs w:val="16"/>
        </w:rPr>
      </w:pPr>
      <w:r>
        <w:rPr>
          <w:rFonts w:ascii="Times New Roman" w:hAnsi="Times New Roman" w:cs="Times New Roman"/>
          <w:sz w:val="26"/>
          <w:szCs w:val="26"/>
        </w:rPr>
        <w:tab/>
      </w:r>
    </w:p>
    <w:p w:rsidR="00CE37E4" w:rsidRDefault="00CE37E4" w:rsidP="00CE37E4">
      <w:pPr>
        <w:spacing w:after="0" w:line="240" w:lineRule="auto"/>
        <w:ind w:right="-613"/>
        <w:rPr>
          <w:rFonts w:ascii="Times New Roman" w:hAnsi="Times New Roman" w:cs="Times New Roman"/>
          <w:sz w:val="26"/>
          <w:szCs w:val="26"/>
        </w:rPr>
      </w:pPr>
      <w:r>
        <w:rPr>
          <w:rFonts w:ascii="Times New Roman" w:hAnsi="Times New Roman" w:cs="Times New Roman"/>
          <w:sz w:val="26"/>
          <w:szCs w:val="26"/>
        </w:rPr>
        <w:t>Will the Minister of DEFENCE</w:t>
      </w:r>
      <w:r>
        <w:rPr>
          <w:sz w:val="26"/>
          <w:szCs w:val="26"/>
        </w:rPr>
        <w:t xml:space="preserve"> </w:t>
      </w:r>
      <w:r>
        <w:rPr>
          <w:rFonts w:ascii="Times New Roman" w:hAnsi="Times New Roman" w:cs="Times New Roman"/>
          <w:sz w:val="26"/>
          <w:szCs w:val="26"/>
        </w:rPr>
        <w:t xml:space="preserve">be pleased to </w:t>
      </w:r>
      <w:proofErr w:type="gramStart"/>
      <w:r>
        <w:rPr>
          <w:rFonts w:ascii="Times New Roman" w:hAnsi="Times New Roman" w:cs="Times New Roman"/>
          <w:sz w:val="26"/>
          <w:szCs w:val="26"/>
        </w:rPr>
        <w:t>state:</w:t>
      </w:r>
      <w:proofErr w:type="gramEnd"/>
    </w:p>
    <w:p w:rsidR="00CE37E4" w:rsidRDefault="00CE37E4" w:rsidP="00CE37E4">
      <w:pPr>
        <w:spacing w:after="0" w:line="240" w:lineRule="auto"/>
        <w:ind w:left="-284" w:right="-613"/>
        <w:rPr>
          <w:rFonts w:ascii="Times New Roman" w:hAnsi="Times New Roman" w:cs="Times New Roman"/>
          <w:sz w:val="16"/>
          <w:szCs w:val="16"/>
        </w:rPr>
      </w:pPr>
    </w:p>
    <w:p w:rsidR="00CE37E4" w:rsidRDefault="00CE37E4" w:rsidP="00CE37E4">
      <w:pPr>
        <w:spacing w:after="0" w:line="240" w:lineRule="auto"/>
        <w:ind w:right="-330"/>
        <w:jc w:val="both"/>
        <w:rPr>
          <w:rFonts w:ascii="Times New Roman" w:hAnsi="Times New Roman" w:cs="Times New Roman"/>
          <w:sz w:val="26"/>
          <w:szCs w:val="26"/>
        </w:rPr>
      </w:pPr>
      <w:r>
        <w:rPr>
          <w:rFonts w:ascii="Times New Roman" w:hAnsi="Times New Roman" w:cs="Times New Roman"/>
          <w:sz w:val="26"/>
          <w:szCs w:val="26"/>
        </w:rPr>
        <w:t>(a) whether it is a fact that the Indian Defence Forces (Army, Air Force and Navy) need modernisation at a rapid pace to match with forces of other countries, if so, the details thereof; and</w:t>
      </w:r>
    </w:p>
    <w:p w:rsidR="00CE37E4" w:rsidRDefault="00CE37E4" w:rsidP="00CE37E4">
      <w:pPr>
        <w:spacing w:after="0" w:line="240" w:lineRule="auto"/>
        <w:ind w:right="-330"/>
        <w:jc w:val="both"/>
        <w:rPr>
          <w:rFonts w:ascii="Times New Roman" w:hAnsi="Times New Roman" w:cs="Times New Roman"/>
          <w:sz w:val="16"/>
          <w:szCs w:val="16"/>
        </w:rPr>
      </w:pPr>
    </w:p>
    <w:p w:rsidR="00CE37E4" w:rsidRDefault="00CE37E4" w:rsidP="00CE37E4">
      <w:pPr>
        <w:spacing w:after="0" w:line="240" w:lineRule="auto"/>
        <w:ind w:right="-330"/>
        <w:jc w:val="both"/>
        <w:rPr>
          <w:rFonts w:ascii="Times New Roman" w:hAnsi="Times New Roman" w:cs="Times New Roman"/>
          <w:sz w:val="26"/>
          <w:szCs w:val="26"/>
        </w:rPr>
      </w:pPr>
      <w:r>
        <w:rPr>
          <w:rFonts w:ascii="Times New Roman" w:hAnsi="Times New Roman" w:cs="Times New Roman"/>
          <w:sz w:val="26"/>
          <w:szCs w:val="26"/>
        </w:rPr>
        <w:t xml:space="preserve">(b) </w:t>
      </w:r>
      <w:proofErr w:type="gramStart"/>
      <w:r>
        <w:rPr>
          <w:rFonts w:ascii="Times New Roman" w:hAnsi="Times New Roman" w:cs="Times New Roman"/>
          <w:sz w:val="26"/>
          <w:szCs w:val="26"/>
        </w:rPr>
        <w:t>whether</w:t>
      </w:r>
      <w:proofErr w:type="gramEnd"/>
      <w:r>
        <w:rPr>
          <w:rFonts w:ascii="Times New Roman" w:hAnsi="Times New Roman" w:cs="Times New Roman"/>
          <w:sz w:val="26"/>
          <w:szCs w:val="26"/>
        </w:rPr>
        <w:t xml:space="preserve"> Government is stressing on self-reliance on this issue, particularly in acquiring aircrafts and other equipments produced indigenously and, if so, the details thereof?</w:t>
      </w:r>
    </w:p>
    <w:p w:rsidR="00CE37E4" w:rsidRPr="002802D6" w:rsidRDefault="00CE37E4" w:rsidP="00CE37E4">
      <w:pPr>
        <w:spacing w:after="0" w:line="240" w:lineRule="auto"/>
        <w:ind w:left="-284" w:right="-787" w:firstLine="284"/>
        <w:rPr>
          <w:rFonts w:ascii="Times New Roman" w:hAnsi="Times New Roman" w:cs="Times New Roman"/>
          <w:sz w:val="40"/>
          <w:szCs w:val="40"/>
        </w:rPr>
      </w:pPr>
    </w:p>
    <w:p w:rsidR="00CE37E4" w:rsidRDefault="00CE37E4" w:rsidP="00CE37E4">
      <w:pPr>
        <w:pStyle w:val="Heading3"/>
        <w:spacing w:before="0" w:after="0"/>
        <w:ind w:left="3600" w:right="95"/>
        <w:rPr>
          <w:rFonts w:ascii="Times New Roman" w:hAnsi="Times New Roman" w:cs="Times New Roman"/>
          <w:b w:val="0"/>
        </w:rPr>
      </w:pPr>
      <w:r>
        <w:rPr>
          <w:rFonts w:ascii="Times New Roman" w:hAnsi="Times New Roman" w:cs="Times New Roman"/>
          <w:b w:val="0"/>
        </w:rPr>
        <w:t xml:space="preserve">                 </w:t>
      </w:r>
    </w:p>
    <w:p w:rsidR="00CE37E4" w:rsidRPr="00AF23C8" w:rsidRDefault="00CE37E4" w:rsidP="00CE37E4">
      <w:pPr>
        <w:rPr>
          <w:lang w:val="en-US"/>
        </w:rPr>
      </w:pPr>
    </w:p>
    <w:p w:rsidR="00CE37E4" w:rsidRDefault="00CE37E4" w:rsidP="00CE37E4">
      <w:pPr>
        <w:pStyle w:val="Heading3"/>
        <w:spacing w:before="0" w:after="0"/>
        <w:ind w:left="3600" w:right="95"/>
        <w:rPr>
          <w:rFonts w:ascii="Times New Roman" w:hAnsi="Times New Roman" w:cs="Times New Roman"/>
        </w:rPr>
      </w:pPr>
      <w:r>
        <w:rPr>
          <w:rFonts w:ascii="Times New Roman" w:hAnsi="Times New Roman" w:cs="Times New Roman"/>
          <w:b w:val="0"/>
        </w:rPr>
        <w:t xml:space="preserve">              </w:t>
      </w:r>
      <w:r>
        <w:rPr>
          <w:rFonts w:ascii="Times New Roman" w:hAnsi="Times New Roman" w:cs="Times New Roman"/>
        </w:rPr>
        <w:t>ANSWER</w:t>
      </w:r>
    </w:p>
    <w:p w:rsidR="00CE37E4" w:rsidRDefault="00CE37E4" w:rsidP="00CE37E4">
      <w:pPr>
        <w:spacing w:after="0" w:line="240" w:lineRule="auto"/>
        <w:ind w:left="720" w:right="95"/>
        <w:jc w:val="center"/>
        <w:rPr>
          <w:rFonts w:ascii="Times New Roman" w:hAnsi="Times New Roman" w:cs="Times New Roman"/>
          <w:sz w:val="26"/>
          <w:szCs w:val="26"/>
        </w:rPr>
      </w:pPr>
      <w:r>
        <w:rPr>
          <w:rFonts w:ascii="Times New Roman" w:hAnsi="Times New Roman" w:cs="Times New Roman"/>
          <w:sz w:val="26"/>
          <w:szCs w:val="26"/>
        </w:rPr>
        <w:t xml:space="preserve">             MINISTER OF DEFENCE</w:t>
      </w:r>
    </w:p>
    <w:p w:rsidR="00CE37E4" w:rsidRDefault="00CE37E4" w:rsidP="00CE37E4">
      <w:pPr>
        <w:spacing w:after="0" w:line="240" w:lineRule="auto"/>
        <w:ind w:left="720" w:right="95"/>
        <w:jc w:val="center"/>
        <w:rPr>
          <w:rFonts w:ascii="Times New Roman" w:hAnsi="Times New Roman" w:cs="Times New Roman"/>
          <w:sz w:val="26"/>
          <w:szCs w:val="26"/>
        </w:rPr>
      </w:pPr>
      <w:r>
        <w:rPr>
          <w:rFonts w:ascii="Times New Roman" w:hAnsi="Times New Roman" w:cs="Times New Roman"/>
          <w:sz w:val="26"/>
          <w:szCs w:val="26"/>
        </w:rPr>
        <w:t xml:space="preserve">           SHRI MANOHAR PARRIKAR</w:t>
      </w:r>
    </w:p>
    <w:p w:rsidR="00CE37E4" w:rsidRDefault="00CE37E4" w:rsidP="00CE37E4">
      <w:pPr>
        <w:spacing w:after="0" w:line="240" w:lineRule="auto"/>
        <w:ind w:left="720" w:right="95"/>
        <w:jc w:val="center"/>
        <w:rPr>
          <w:rFonts w:ascii="Times New Roman" w:hAnsi="Times New Roman" w:cs="Times New Roman"/>
          <w:sz w:val="26"/>
          <w:szCs w:val="26"/>
        </w:rPr>
      </w:pPr>
    </w:p>
    <w:p w:rsidR="00CE37E4" w:rsidRDefault="00CE37E4" w:rsidP="00CE37E4">
      <w:pPr>
        <w:spacing w:after="0" w:line="240" w:lineRule="auto"/>
        <w:ind w:left="720" w:right="95"/>
        <w:jc w:val="center"/>
        <w:rPr>
          <w:rFonts w:ascii="Times New Roman" w:hAnsi="Times New Roman" w:cs="Times New Roman"/>
          <w:sz w:val="26"/>
          <w:szCs w:val="26"/>
        </w:rPr>
      </w:pPr>
    </w:p>
    <w:p w:rsidR="00CE37E4" w:rsidRDefault="00CE37E4" w:rsidP="00CE37E4">
      <w:pPr>
        <w:spacing w:after="0" w:line="240" w:lineRule="auto"/>
        <w:ind w:left="720" w:right="95"/>
        <w:jc w:val="center"/>
        <w:rPr>
          <w:rFonts w:ascii="Times New Roman" w:hAnsi="Times New Roman" w:cs="Times New Roman"/>
          <w:sz w:val="26"/>
          <w:szCs w:val="26"/>
        </w:rPr>
      </w:pPr>
    </w:p>
    <w:p w:rsidR="00CE37E4" w:rsidRDefault="00CE37E4" w:rsidP="00CE37E4">
      <w:pPr>
        <w:spacing w:after="0" w:line="360" w:lineRule="auto"/>
        <w:ind w:right="-330"/>
        <w:jc w:val="both"/>
        <w:rPr>
          <w:rFonts w:ascii="Times New Roman" w:hAnsi="Times New Roman" w:cs="Times New Roman"/>
          <w:sz w:val="26"/>
          <w:szCs w:val="26"/>
        </w:rPr>
      </w:pPr>
      <w:r w:rsidRPr="0020419D">
        <w:rPr>
          <w:rFonts w:ascii="Times New Roman" w:hAnsi="Times New Roman" w:cs="Times New Roman"/>
          <w:sz w:val="26"/>
          <w:szCs w:val="26"/>
        </w:rPr>
        <w:t>(a)</w:t>
      </w:r>
      <w:r>
        <w:rPr>
          <w:rFonts w:ascii="Times New Roman" w:hAnsi="Times New Roman" w:cs="Times New Roman"/>
          <w:sz w:val="26"/>
          <w:szCs w:val="26"/>
        </w:rPr>
        <w:t xml:space="preserve"> </w:t>
      </w:r>
      <w:r w:rsidRPr="0020419D">
        <w:rPr>
          <w:rFonts w:ascii="Times New Roman" w:hAnsi="Times New Roman" w:cs="Times New Roman"/>
          <w:sz w:val="26"/>
          <w:szCs w:val="26"/>
        </w:rPr>
        <w:t>&amp;</w:t>
      </w:r>
      <w:r>
        <w:rPr>
          <w:rFonts w:ascii="Times New Roman" w:hAnsi="Times New Roman" w:cs="Times New Roman"/>
          <w:sz w:val="26"/>
          <w:szCs w:val="26"/>
        </w:rPr>
        <w:t xml:space="preserve"> </w:t>
      </w:r>
      <w:r w:rsidRPr="0020419D">
        <w:rPr>
          <w:rFonts w:ascii="Times New Roman" w:hAnsi="Times New Roman" w:cs="Times New Roman"/>
          <w:sz w:val="26"/>
          <w:szCs w:val="26"/>
        </w:rPr>
        <w:t>(b):</w:t>
      </w:r>
      <w:r>
        <w:rPr>
          <w:rFonts w:ascii="Times New Roman" w:hAnsi="Times New Roman" w:cs="Times New Roman"/>
          <w:sz w:val="26"/>
          <w:szCs w:val="26"/>
        </w:rPr>
        <w:t xml:space="preserve">  Modernisation of Armed Forces is a continuous process based on threat perception, operational challenges and technological changes to keep it in a state of readiness to meet the entire spectrum of security challenges.  The equipment requirements of the Armed Forces are reflected in the planning process which includes 15 year Long Term Integrated Perspective Plan (LTIPP), five year Service-wise Capability Acquisition Plan and two year roll-on Annual Acquisition Plan.  Capital Procurement of Defence equipment is carried out as per Defence Procurement Procedure (DPP).</w:t>
      </w:r>
    </w:p>
    <w:p w:rsidR="00CE37E4" w:rsidRDefault="00CE37E4" w:rsidP="00CE37E4">
      <w:pPr>
        <w:spacing w:after="0" w:line="240" w:lineRule="auto"/>
        <w:ind w:right="95"/>
        <w:rPr>
          <w:rFonts w:ascii="Times New Roman" w:hAnsi="Times New Roman" w:cs="Times New Roman"/>
          <w:sz w:val="26"/>
          <w:szCs w:val="26"/>
        </w:rPr>
      </w:pPr>
    </w:p>
    <w:p w:rsidR="00CE37E4" w:rsidRDefault="00CE37E4" w:rsidP="00CE37E4">
      <w:pPr>
        <w:ind w:right="-330"/>
        <w:jc w:val="right"/>
        <w:rPr>
          <w:rFonts w:ascii="Times New Roman" w:hAnsi="Times New Roman" w:cs="Times New Roman"/>
          <w:sz w:val="26"/>
          <w:szCs w:val="26"/>
        </w:rPr>
      </w:pPr>
      <w:r>
        <w:rPr>
          <w:rFonts w:ascii="Times New Roman" w:hAnsi="Times New Roman" w:cs="Times New Roman"/>
          <w:sz w:val="26"/>
          <w:szCs w:val="26"/>
        </w:rPr>
        <w:t>......2/-</w:t>
      </w:r>
      <w:r>
        <w:rPr>
          <w:rFonts w:ascii="Times New Roman" w:hAnsi="Times New Roman" w:cs="Times New Roman"/>
          <w:sz w:val="26"/>
          <w:szCs w:val="26"/>
        </w:rPr>
        <w:br w:type="page"/>
      </w:r>
    </w:p>
    <w:p w:rsidR="00CE37E4" w:rsidRDefault="00CE37E4" w:rsidP="00CE37E4">
      <w:pPr>
        <w:spacing w:after="0" w:line="360" w:lineRule="auto"/>
        <w:ind w:right="-330" w:firstLine="720"/>
        <w:jc w:val="center"/>
        <w:rPr>
          <w:rFonts w:ascii="Times New Roman" w:hAnsi="Times New Roman" w:cs="Times New Roman"/>
          <w:sz w:val="26"/>
          <w:szCs w:val="26"/>
        </w:rPr>
      </w:pPr>
      <w:r>
        <w:rPr>
          <w:rFonts w:ascii="Times New Roman" w:hAnsi="Times New Roman" w:cs="Times New Roman"/>
          <w:sz w:val="26"/>
          <w:szCs w:val="26"/>
        </w:rPr>
        <w:lastRenderedPageBreak/>
        <w:t xml:space="preserve">:  </w:t>
      </w:r>
      <w:proofErr w:type="gramStart"/>
      <w:r>
        <w:rPr>
          <w:rFonts w:ascii="Times New Roman" w:hAnsi="Times New Roman" w:cs="Times New Roman"/>
          <w:sz w:val="26"/>
          <w:szCs w:val="26"/>
        </w:rPr>
        <w:t>2  :</w:t>
      </w:r>
      <w:proofErr w:type="gramEnd"/>
    </w:p>
    <w:p w:rsidR="00CE37E4" w:rsidRDefault="00CE37E4" w:rsidP="00CE37E4">
      <w:pPr>
        <w:spacing w:after="0" w:line="360" w:lineRule="auto"/>
        <w:ind w:right="-330" w:firstLine="720"/>
        <w:jc w:val="both"/>
        <w:rPr>
          <w:rFonts w:ascii="Times New Roman" w:hAnsi="Times New Roman" w:cs="Times New Roman"/>
          <w:sz w:val="26"/>
          <w:szCs w:val="26"/>
        </w:rPr>
      </w:pPr>
    </w:p>
    <w:p w:rsidR="00CE37E4" w:rsidRDefault="00CE37E4" w:rsidP="00CE37E4">
      <w:pPr>
        <w:spacing w:after="0" w:line="360" w:lineRule="auto"/>
        <w:ind w:right="-330" w:firstLine="720"/>
        <w:jc w:val="both"/>
        <w:rPr>
          <w:rFonts w:ascii="Times New Roman" w:hAnsi="Times New Roman" w:cs="Times New Roman"/>
          <w:sz w:val="26"/>
          <w:szCs w:val="26"/>
        </w:rPr>
      </w:pPr>
      <w:r>
        <w:rPr>
          <w:rFonts w:ascii="Times New Roman" w:hAnsi="Times New Roman" w:cs="Times New Roman"/>
          <w:sz w:val="26"/>
          <w:szCs w:val="26"/>
        </w:rPr>
        <w:t>A number of measures have already been taken to achieve Self Sufficiency in defence production by harnessing the capabilities of the public and private sector.  These measures include according priority and preference to procurement from Indian vendors, liberalization of the licensing regime and providing access to modern and state-of-the-art technology to Indian industry by raising the cap on FDI in the defence sector.  The new Defence Procurement Procedure 2016 (DPP 2016) has been promulgated for Capital procurements and has come into effect from 1</w:t>
      </w:r>
      <w:r w:rsidRPr="00A44674">
        <w:rPr>
          <w:rFonts w:ascii="Times New Roman" w:hAnsi="Times New Roman" w:cs="Times New Roman"/>
          <w:sz w:val="26"/>
          <w:szCs w:val="26"/>
          <w:vertAlign w:val="superscript"/>
        </w:rPr>
        <w:t>st</w:t>
      </w:r>
      <w:r>
        <w:rPr>
          <w:rFonts w:ascii="Times New Roman" w:hAnsi="Times New Roman" w:cs="Times New Roman"/>
          <w:sz w:val="26"/>
          <w:szCs w:val="26"/>
        </w:rPr>
        <w:t xml:space="preserve"> April 2016.  DPP 2016 gives strong support to “Make in India” by according the highest priority to Buy Indian (Designed, Developed and Manufactured) (IDDM).  It also focuses on enhancement and rationalization of indigenous content and includes provisions for involving private industry as production agencies and technology transfer partners.  The ‘Make’ Procedure has been simplified with provisions for earmarking projects not exceeding development cost of Rs.10 </w:t>
      </w:r>
      <w:proofErr w:type="spellStart"/>
      <w:r>
        <w:rPr>
          <w:rFonts w:ascii="Times New Roman" w:hAnsi="Times New Roman" w:cs="Times New Roman"/>
          <w:sz w:val="26"/>
          <w:szCs w:val="26"/>
        </w:rPr>
        <w:t>crores</w:t>
      </w:r>
      <w:proofErr w:type="spellEnd"/>
      <w:r>
        <w:rPr>
          <w:rFonts w:ascii="Times New Roman" w:hAnsi="Times New Roman" w:cs="Times New Roman"/>
          <w:sz w:val="26"/>
          <w:szCs w:val="26"/>
        </w:rPr>
        <w:t xml:space="preserve"> (government funded) and Rs.3 </w:t>
      </w:r>
      <w:proofErr w:type="spellStart"/>
      <w:r>
        <w:rPr>
          <w:rFonts w:ascii="Times New Roman" w:hAnsi="Times New Roman" w:cs="Times New Roman"/>
          <w:sz w:val="26"/>
          <w:szCs w:val="26"/>
        </w:rPr>
        <w:t>crores</w:t>
      </w:r>
      <w:proofErr w:type="spellEnd"/>
      <w:r>
        <w:rPr>
          <w:rFonts w:ascii="Times New Roman" w:hAnsi="Times New Roman" w:cs="Times New Roman"/>
          <w:sz w:val="26"/>
          <w:szCs w:val="26"/>
        </w:rPr>
        <w:t xml:space="preserve"> (industry funded) for MSMEs.</w:t>
      </w:r>
    </w:p>
    <w:p w:rsidR="00CE37E4" w:rsidRDefault="00CE37E4" w:rsidP="00CE37E4">
      <w:pPr>
        <w:spacing w:after="0" w:line="240" w:lineRule="auto"/>
        <w:ind w:right="95"/>
        <w:jc w:val="both"/>
        <w:rPr>
          <w:rFonts w:ascii="Times New Roman" w:hAnsi="Times New Roman" w:cs="Times New Roman"/>
          <w:sz w:val="26"/>
          <w:szCs w:val="26"/>
        </w:rPr>
      </w:pPr>
    </w:p>
    <w:p w:rsidR="00CE37E4" w:rsidRDefault="00CE37E4" w:rsidP="00CE37E4">
      <w:pPr>
        <w:spacing w:after="0" w:line="360" w:lineRule="auto"/>
        <w:ind w:right="-330" w:firstLine="720"/>
        <w:jc w:val="both"/>
        <w:rPr>
          <w:rFonts w:ascii="Times New Roman" w:hAnsi="Times New Roman" w:cs="Times New Roman"/>
          <w:sz w:val="26"/>
          <w:szCs w:val="26"/>
        </w:rPr>
      </w:pPr>
      <w:r>
        <w:rPr>
          <w:rFonts w:ascii="Times New Roman" w:hAnsi="Times New Roman" w:cs="Times New Roman"/>
          <w:sz w:val="26"/>
          <w:szCs w:val="26"/>
        </w:rPr>
        <w:t xml:space="preserve">During last three years, 94 contracts have been signed with Indian vendors with cumulative value of Rs.82979.70 </w:t>
      </w:r>
      <w:proofErr w:type="spellStart"/>
      <w:r>
        <w:rPr>
          <w:rFonts w:ascii="Times New Roman" w:hAnsi="Times New Roman" w:cs="Times New Roman"/>
          <w:sz w:val="26"/>
          <w:szCs w:val="26"/>
        </w:rPr>
        <w:t>crore</w:t>
      </w:r>
      <w:proofErr w:type="spellEnd"/>
      <w:r>
        <w:rPr>
          <w:rFonts w:ascii="Times New Roman" w:hAnsi="Times New Roman" w:cs="Times New Roman"/>
          <w:sz w:val="26"/>
          <w:szCs w:val="26"/>
        </w:rPr>
        <w:t xml:space="preserve"> for capital procurement of defence equipment for the Armed Forces such as Aircrafts, Helicopters, Tanks, Missiles, Radars, frigates and Simulators.</w:t>
      </w:r>
    </w:p>
    <w:p w:rsidR="00CE37E4" w:rsidRDefault="00CE37E4" w:rsidP="00CE37E4">
      <w:pPr>
        <w:spacing w:after="0" w:line="240" w:lineRule="auto"/>
        <w:ind w:right="95"/>
        <w:jc w:val="both"/>
        <w:rPr>
          <w:rFonts w:ascii="Times New Roman" w:hAnsi="Times New Roman" w:cs="Times New Roman"/>
          <w:sz w:val="26"/>
          <w:szCs w:val="26"/>
        </w:rPr>
      </w:pPr>
    </w:p>
    <w:p w:rsidR="00CE37E4" w:rsidRDefault="00CE37E4" w:rsidP="00CE37E4">
      <w:pPr>
        <w:spacing w:after="0" w:line="240" w:lineRule="auto"/>
        <w:ind w:right="95"/>
        <w:jc w:val="center"/>
        <w:rPr>
          <w:rFonts w:ascii="Times New Roman" w:hAnsi="Times New Roman" w:cs="Times New Roman"/>
          <w:sz w:val="26"/>
          <w:szCs w:val="26"/>
        </w:rPr>
      </w:pPr>
    </w:p>
    <w:p w:rsidR="003F6F16" w:rsidRDefault="00CE37E4" w:rsidP="00CE37E4">
      <w:pPr>
        <w:jc w:val="center"/>
      </w:pPr>
      <w:r>
        <w:rPr>
          <w:rFonts w:ascii="Times New Roman" w:hAnsi="Times New Roman" w:cs="Times New Roman"/>
          <w:sz w:val="26"/>
          <w:szCs w:val="26"/>
        </w:rPr>
        <w:t>*******</w:t>
      </w:r>
    </w:p>
    <w:sectPr w:rsidR="003F6F16" w:rsidSect="0005741C">
      <w:pgSz w:w="11906" w:h="16838" w:code="9"/>
      <w:pgMar w:top="1440" w:right="1440" w:bottom="1440" w:left="1440"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Mangal">
    <w:panose1 w:val="02040503050203030202"/>
    <w:charset w:val="00"/>
    <w:family w:val="roman"/>
    <w:pitch w:val="variable"/>
    <w:sig w:usb0="00008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displayVerticalDrawingGridEvery w:val="2"/>
  <w:characterSpacingControl w:val="doNotCompress"/>
  <w:compat/>
  <w:rsids>
    <w:rsidRoot w:val="00CE37E4"/>
    <w:rsid w:val="00000AC6"/>
    <w:rsid w:val="0005741C"/>
    <w:rsid w:val="003F6F16"/>
    <w:rsid w:val="00955626"/>
    <w:rsid w:val="00CE37E4"/>
  </w:rsids>
  <m:mathPr>
    <m:mathFont m:val="Cambria Math"/>
    <m:brkBin m:val="before"/>
    <m:brkBinSub m:val="--"/>
    <m:smallFrac/>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E37E4"/>
  </w:style>
  <w:style w:type="paragraph" w:styleId="Heading3">
    <w:name w:val="heading 3"/>
    <w:basedOn w:val="Normal"/>
    <w:next w:val="Normal"/>
    <w:link w:val="Heading3Char"/>
    <w:unhideWhenUsed/>
    <w:qFormat/>
    <w:rsid w:val="00CE37E4"/>
    <w:pPr>
      <w:keepNext/>
      <w:spacing w:before="240" w:after="60" w:line="240" w:lineRule="auto"/>
      <w:outlineLvl w:val="2"/>
    </w:pPr>
    <w:rPr>
      <w:rFonts w:ascii="Arial" w:eastAsia="Times New Roman" w:hAnsi="Arial" w:cs="Arial"/>
      <w:b/>
      <w:bCs/>
      <w:sz w:val="26"/>
      <w:szCs w:val="2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CE37E4"/>
    <w:rPr>
      <w:rFonts w:ascii="Arial" w:eastAsia="Times New Roman" w:hAnsi="Arial" w:cs="Arial"/>
      <w:b/>
      <w:bCs/>
      <w:sz w:val="26"/>
      <w:szCs w:val="26"/>
      <w:lang w:val="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406</Words>
  <Characters>2319</Characters>
  <Application>Microsoft Office Word</Application>
  <DocSecurity>0</DocSecurity>
  <Lines>19</Lines>
  <Paragraphs>5</Paragraphs>
  <ScaleCrop>false</ScaleCrop>
  <Company>Hewlett-Packard Company</Company>
  <LinksUpToDate>false</LinksUpToDate>
  <CharactersWithSpaces>2720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1</cp:revision>
  <dcterms:created xsi:type="dcterms:W3CDTF">2016-05-10T03:42:00Z</dcterms:created>
  <dcterms:modified xsi:type="dcterms:W3CDTF">2016-05-10T03:42:00Z</dcterms:modified>
</cp:coreProperties>
</file>