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2B6" w:rsidRDefault="00CB72B6" w:rsidP="00CB72B6">
      <w:pPr>
        <w:pStyle w:val="PlainText"/>
        <w:jc w:val="center"/>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p>
    <w:p w:rsidR="00CB72B6" w:rsidRPr="0042056A" w:rsidRDefault="00CB72B6" w:rsidP="00CB72B6">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GOVERNMENT OF INDIA</w:t>
      </w:r>
    </w:p>
    <w:p w:rsidR="00CB72B6" w:rsidRPr="0042056A" w:rsidRDefault="00CB72B6" w:rsidP="00CB72B6">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MINISTRY OF AGRICULTURE</w:t>
      </w:r>
      <w:r>
        <w:rPr>
          <w:rFonts w:ascii="Times New Roman" w:eastAsia="MS Mincho" w:hAnsi="Times New Roman" w:cs="Times New Roman"/>
          <w:sz w:val="24"/>
          <w:szCs w:val="24"/>
        </w:rPr>
        <w:t xml:space="preserve"> AND FARMERS WELFARE</w:t>
      </w:r>
    </w:p>
    <w:p w:rsidR="00CB72B6" w:rsidRPr="0042056A" w:rsidRDefault="00CB72B6" w:rsidP="00CB72B6">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DEPARTMENT OF AGRICULTURE</w:t>
      </w:r>
      <w:r>
        <w:rPr>
          <w:rFonts w:ascii="Times New Roman" w:eastAsia="MS Mincho" w:hAnsi="Times New Roman" w:cs="Times New Roman"/>
          <w:sz w:val="24"/>
          <w:szCs w:val="24"/>
        </w:rPr>
        <w:t xml:space="preserve">, </w:t>
      </w:r>
      <w:r w:rsidRPr="0042056A">
        <w:rPr>
          <w:rFonts w:ascii="Times New Roman" w:eastAsia="MS Mincho" w:hAnsi="Times New Roman" w:cs="Times New Roman"/>
          <w:sz w:val="24"/>
          <w:szCs w:val="24"/>
        </w:rPr>
        <w:t>COOPERATION</w:t>
      </w:r>
      <w:r>
        <w:rPr>
          <w:rFonts w:ascii="Times New Roman" w:eastAsia="MS Mincho" w:hAnsi="Times New Roman" w:cs="Times New Roman"/>
          <w:sz w:val="24"/>
          <w:szCs w:val="24"/>
        </w:rPr>
        <w:t xml:space="preserve"> AND FARMERS WELFARE</w:t>
      </w:r>
    </w:p>
    <w:p w:rsidR="00CB72B6" w:rsidRPr="00C133F9" w:rsidRDefault="00CB72B6" w:rsidP="00CB72B6">
      <w:pPr>
        <w:pStyle w:val="PlainText"/>
        <w:jc w:val="center"/>
        <w:rPr>
          <w:rFonts w:ascii="Times New Roman" w:eastAsia="MS Mincho" w:hAnsi="Times New Roman" w:cs="Times New Roman"/>
          <w:b/>
          <w:bCs/>
          <w:sz w:val="10"/>
          <w:szCs w:val="10"/>
        </w:rPr>
      </w:pPr>
    </w:p>
    <w:p w:rsidR="00CB72B6" w:rsidRPr="0042056A" w:rsidRDefault="00CB72B6" w:rsidP="00CB72B6">
      <w:pPr>
        <w:pStyle w:val="PlainText"/>
        <w:jc w:val="center"/>
        <w:rPr>
          <w:rFonts w:ascii="Times New Roman" w:eastAsia="MS Mincho" w:hAnsi="Times New Roman" w:cs="Times New Roman"/>
          <w:b/>
          <w:bCs/>
          <w:sz w:val="24"/>
          <w:szCs w:val="24"/>
        </w:rPr>
      </w:pPr>
      <w:proofErr w:type="gramStart"/>
      <w:r w:rsidRPr="0042056A">
        <w:rPr>
          <w:rFonts w:ascii="Times New Roman" w:eastAsia="MS Mincho" w:hAnsi="Times New Roman" w:cs="Times New Roman"/>
          <w:b/>
          <w:bCs/>
          <w:sz w:val="24"/>
          <w:szCs w:val="24"/>
        </w:rPr>
        <w:t>RAJYA  SABHA</w:t>
      </w:r>
      <w:proofErr w:type="gramEnd"/>
    </w:p>
    <w:p w:rsidR="00CB72B6" w:rsidRPr="0042056A" w:rsidRDefault="00CB72B6" w:rsidP="00CB72B6">
      <w:pPr>
        <w:pStyle w:val="PlainText"/>
        <w:jc w:val="center"/>
        <w:rPr>
          <w:rFonts w:ascii="Times New Roman" w:eastAsia="MS Mincho" w:hAnsi="Times New Roman" w:cs="Times New Roman"/>
          <w:b/>
          <w:bCs/>
          <w:sz w:val="24"/>
          <w:szCs w:val="24"/>
        </w:rPr>
      </w:pPr>
      <w:r w:rsidRPr="0042056A">
        <w:rPr>
          <w:rFonts w:ascii="Times New Roman" w:eastAsia="MS Mincho" w:hAnsi="Times New Roman" w:cs="Times New Roman"/>
          <w:b/>
          <w:bCs/>
          <w:sz w:val="24"/>
          <w:szCs w:val="24"/>
        </w:rPr>
        <w:t>UNSTARRED QUESTION NO.</w:t>
      </w:r>
      <w:r w:rsidR="003E30DA">
        <w:rPr>
          <w:rFonts w:ascii="Times New Roman" w:eastAsia="MS Mincho" w:hAnsi="Times New Roman" w:cs="Times New Roman"/>
          <w:b/>
          <w:bCs/>
          <w:sz w:val="24"/>
          <w:szCs w:val="24"/>
        </w:rPr>
        <w:t>1478</w:t>
      </w:r>
    </w:p>
    <w:p w:rsidR="00CB72B6" w:rsidRPr="0042056A" w:rsidRDefault="00CB72B6" w:rsidP="00CB72B6">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 xml:space="preserve">TO BE ANSWERED ON </w:t>
      </w:r>
      <w:r>
        <w:rPr>
          <w:rFonts w:ascii="Times New Roman" w:eastAsia="MS Mincho" w:hAnsi="Times New Roman" w:cs="Times New Roman"/>
          <w:sz w:val="24"/>
          <w:szCs w:val="24"/>
        </w:rPr>
        <w:t>06</w:t>
      </w:r>
      <w:r w:rsidRPr="0042056A">
        <w:rPr>
          <w:rFonts w:ascii="Times New Roman" w:eastAsia="MS Mincho" w:hAnsi="Times New Roman" w:cs="Times New Roman"/>
          <w:sz w:val="24"/>
          <w:szCs w:val="24"/>
        </w:rPr>
        <w:t>/</w:t>
      </w:r>
      <w:r>
        <w:rPr>
          <w:rFonts w:ascii="Times New Roman" w:eastAsia="MS Mincho" w:hAnsi="Times New Roman" w:cs="Times New Roman"/>
          <w:sz w:val="24"/>
          <w:szCs w:val="24"/>
        </w:rPr>
        <w:t>05/2016</w:t>
      </w:r>
    </w:p>
    <w:p w:rsidR="00CB72B6" w:rsidRPr="009415EC" w:rsidRDefault="00CB72B6" w:rsidP="00CB72B6">
      <w:pPr>
        <w:pStyle w:val="PlainText"/>
        <w:rPr>
          <w:rFonts w:ascii="Times New Roman" w:eastAsia="MS Mincho" w:hAnsi="Times New Roman" w:cs="Times New Roman"/>
          <w:sz w:val="12"/>
          <w:szCs w:val="12"/>
        </w:rPr>
      </w:pPr>
    </w:p>
    <w:p w:rsidR="003E30DA" w:rsidRPr="003E30DA" w:rsidRDefault="003E30DA" w:rsidP="003E30DA">
      <w:pPr>
        <w:jc w:val="center"/>
        <w:rPr>
          <w:b/>
          <w:bCs/>
        </w:rPr>
      </w:pPr>
      <w:r w:rsidRPr="003E30DA">
        <w:rPr>
          <w:b/>
          <w:bCs/>
        </w:rPr>
        <w:t>IMPLEMENTATION OF PMKSY</w:t>
      </w:r>
    </w:p>
    <w:p w:rsidR="009C5B96" w:rsidRDefault="009C5B96" w:rsidP="00CB72B6">
      <w:pPr>
        <w:pStyle w:val="PlainText"/>
        <w:rPr>
          <w:rFonts w:ascii="Times New Roman" w:eastAsia="MS Mincho" w:hAnsi="Times New Roman" w:cs="Times New Roman"/>
          <w:sz w:val="24"/>
          <w:szCs w:val="24"/>
        </w:rPr>
      </w:pPr>
    </w:p>
    <w:p w:rsidR="003E30DA" w:rsidRDefault="003E30DA" w:rsidP="003E30DA">
      <w:r>
        <w:t xml:space="preserve">1478. </w:t>
      </w:r>
      <w:r>
        <w:tab/>
        <w:t xml:space="preserve">SHRI RAMDAS ATHAWALE: </w:t>
      </w:r>
    </w:p>
    <w:p w:rsidR="003E30DA" w:rsidRDefault="003E30DA" w:rsidP="003E30DA">
      <w:pPr>
        <w:ind w:firstLine="720"/>
      </w:pPr>
      <w:r>
        <w:t xml:space="preserve">SHRI DARSHAN SINGH YADAV: </w:t>
      </w:r>
    </w:p>
    <w:p w:rsidR="003E30DA" w:rsidRDefault="003E30DA" w:rsidP="003E30DA">
      <w:pPr>
        <w:ind w:firstLine="720"/>
      </w:pPr>
      <w:r>
        <w:t xml:space="preserve">SHRIMATI RAJANI PATIL: </w:t>
      </w:r>
    </w:p>
    <w:p w:rsidR="003E30DA" w:rsidRDefault="003E30DA" w:rsidP="003E30DA"/>
    <w:p w:rsidR="00CB72B6" w:rsidRPr="0042056A" w:rsidRDefault="00CB72B6" w:rsidP="00CB72B6">
      <w:pPr>
        <w:pStyle w:val="PlainText"/>
        <w:rPr>
          <w:rFonts w:ascii="Times New Roman" w:eastAsia="MS Mincho" w:hAnsi="Times New Roman" w:cs="Times New Roman"/>
          <w:sz w:val="24"/>
          <w:szCs w:val="24"/>
        </w:rPr>
      </w:pPr>
      <w:r w:rsidRPr="0042056A">
        <w:rPr>
          <w:rFonts w:ascii="Times New Roman" w:eastAsia="MS Mincho" w:hAnsi="Times New Roman" w:cs="Times New Roman"/>
          <w:sz w:val="24"/>
          <w:szCs w:val="24"/>
        </w:rPr>
        <w:t xml:space="preserve">Will the Minister of AGRICULTURE </w:t>
      </w:r>
      <w:r>
        <w:rPr>
          <w:rFonts w:ascii="Times New Roman" w:eastAsia="MS Mincho" w:hAnsi="Times New Roman" w:cs="Times New Roman"/>
          <w:sz w:val="24"/>
          <w:szCs w:val="24"/>
        </w:rPr>
        <w:t xml:space="preserve">&amp; FARMERS WELFARE </w:t>
      </w:r>
      <w:r w:rsidRPr="0042056A">
        <w:rPr>
          <w:rFonts w:ascii="Times New Roman" w:eastAsia="MS Mincho" w:hAnsi="Times New Roman" w:cs="Times New Roman"/>
          <w:sz w:val="24"/>
          <w:szCs w:val="24"/>
        </w:rPr>
        <w:t xml:space="preserve">be pleased to </w:t>
      </w:r>
      <w:proofErr w:type="gramStart"/>
      <w:r w:rsidRPr="0042056A">
        <w:rPr>
          <w:rFonts w:ascii="Times New Roman" w:eastAsia="MS Mincho" w:hAnsi="Times New Roman" w:cs="Times New Roman"/>
          <w:sz w:val="24"/>
          <w:szCs w:val="24"/>
        </w:rPr>
        <w:t>state:</w:t>
      </w:r>
      <w:proofErr w:type="gramEnd"/>
    </w:p>
    <w:p w:rsidR="00CB72B6" w:rsidRPr="009415EC" w:rsidRDefault="00CB72B6" w:rsidP="00CB72B6">
      <w:pPr>
        <w:rPr>
          <w:sz w:val="14"/>
          <w:szCs w:val="14"/>
        </w:rPr>
      </w:pPr>
    </w:p>
    <w:p w:rsidR="003E30DA" w:rsidRDefault="003E30DA" w:rsidP="003E30DA">
      <w:r>
        <w:t xml:space="preserve">(a) </w:t>
      </w:r>
      <w:r w:rsidR="00EB383C">
        <w:tab/>
      </w:r>
      <w:proofErr w:type="gramStart"/>
      <w:r>
        <w:t>whether</w:t>
      </w:r>
      <w:proofErr w:type="gramEnd"/>
      <w:r>
        <w:t xml:space="preserve"> the </w:t>
      </w:r>
      <w:proofErr w:type="spellStart"/>
      <w:r>
        <w:t>Pradhan</w:t>
      </w:r>
      <w:proofErr w:type="spellEnd"/>
      <w:r>
        <w:t xml:space="preserve"> </w:t>
      </w:r>
      <w:proofErr w:type="spellStart"/>
      <w:r>
        <w:t>Mantri</w:t>
      </w:r>
      <w:proofErr w:type="spellEnd"/>
      <w:r>
        <w:t xml:space="preserve"> </w:t>
      </w:r>
      <w:proofErr w:type="spellStart"/>
      <w:r>
        <w:t>Krishi</w:t>
      </w:r>
      <w:proofErr w:type="spellEnd"/>
      <w:r>
        <w:t xml:space="preserve"> </w:t>
      </w:r>
      <w:proofErr w:type="spellStart"/>
      <w:r>
        <w:t>Sinchayee</w:t>
      </w:r>
      <w:proofErr w:type="spellEnd"/>
      <w:r>
        <w:t xml:space="preserve"> </w:t>
      </w:r>
      <w:proofErr w:type="spellStart"/>
      <w:r>
        <w:t>Yojana</w:t>
      </w:r>
      <w:proofErr w:type="spellEnd"/>
      <w:r>
        <w:t xml:space="preserve"> (PMKSY) is under implementation in various States, if so, the details thereof, State-wise, along with the salient features and components of the scheme; </w:t>
      </w:r>
    </w:p>
    <w:p w:rsidR="003E30DA" w:rsidRDefault="003E30DA" w:rsidP="003E30DA"/>
    <w:p w:rsidR="003E30DA" w:rsidRDefault="003E30DA" w:rsidP="003E30DA">
      <w:r>
        <w:t xml:space="preserve">(b) </w:t>
      </w:r>
      <w:r w:rsidR="00EB383C">
        <w:tab/>
      </w:r>
      <w:r>
        <w:t xml:space="preserve">whether big, medium and small irrigation projects have been included under PMKSY, if so, the details thereof and the initiatives taken by Government to bring more areas under irrigation and increase agricultural production; and </w:t>
      </w:r>
    </w:p>
    <w:p w:rsidR="003E30DA" w:rsidRDefault="003E30DA" w:rsidP="003E30DA"/>
    <w:p w:rsidR="003E30DA" w:rsidRDefault="003E30DA" w:rsidP="003E30DA">
      <w:r>
        <w:t xml:space="preserve">(c) </w:t>
      </w:r>
      <w:r w:rsidR="00EB383C">
        <w:tab/>
      </w:r>
      <w:proofErr w:type="gramStart"/>
      <w:r>
        <w:t>the</w:t>
      </w:r>
      <w:proofErr w:type="gramEnd"/>
      <w:r>
        <w:t xml:space="preserve"> allocation made to various States under PMKSY during the current fiscal year, State-wise?</w:t>
      </w:r>
    </w:p>
    <w:p w:rsidR="003E30DA" w:rsidRDefault="003E30DA" w:rsidP="003E30DA"/>
    <w:p w:rsidR="00CB72B6" w:rsidRDefault="00CB72B6" w:rsidP="00CB72B6">
      <w:pPr>
        <w:rPr>
          <w:sz w:val="8"/>
          <w:szCs w:val="8"/>
        </w:rPr>
      </w:pPr>
    </w:p>
    <w:p w:rsidR="00CB72B6" w:rsidRDefault="00CB72B6" w:rsidP="00CB72B6">
      <w:pPr>
        <w:rPr>
          <w:rFonts w:eastAsiaTheme="minorHAnsi"/>
          <w:sz w:val="6"/>
          <w:szCs w:val="6"/>
          <w:lang w:bidi="hi-IN"/>
        </w:rPr>
      </w:pPr>
    </w:p>
    <w:p w:rsidR="00CB72B6" w:rsidRPr="00675919" w:rsidRDefault="00CB72B6" w:rsidP="00CB72B6">
      <w:pPr>
        <w:rPr>
          <w:rFonts w:eastAsiaTheme="minorHAnsi"/>
          <w:sz w:val="6"/>
          <w:szCs w:val="6"/>
          <w:lang w:bidi="hi-IN"/>
        </w:rPr>
      </w:pPr>
    </w:p>
    <w:p w:rsidR="00CB72B6" w:rsidRPr="0042056A" w:rsidRDefault="00CB72B6" w:rsidP="00CB72B6">
      <w:pPr>
        <w:pStyle w:val="PlainText"/>
        <w:rPr>
          <w:rFonts w:ascii="Times New Roman" w:eastAsia="MS Mincho" w:hAnsi="Times New Roman" w:cs="Times New Roman"/>
          <w:b/>
          <w:bCs/>
          <w:sz w:val="24"/>
          <w:szCs w:val="24"/>
        </w:rPr>
      </w:pPr>
      <w:r w:rsidRPr="0042056A">
        <w:rPr>
          <w:rFonts w:ascii="Times New Roman" w:eastAsia="MS Mincho" w:hAnsi="Times New Roman" w:cs="Times New Roman"/>
          <w:b/>
          <w:bCs/>
          <w:sz w:val="24"/>
          <w:szCs w:val="24"/>
        </w:rPr>
        <w:t>ANSWER</w:t>
      </w:r>
    </w:p>
    <w:p w:rsidR="00CB72B6" w:rsidRPr="009415EC" w:rsidRDefault="00CB72B6" w:rsidP="00CB72B6">
      <w:pPr>
        <w:pStyle w:val="PlainText"/>
        <w:rPr>
          <w:rFonts w:ascii="Times New Roman" w:eastAsia="MS Mincho" w:hAnsi="Times New Roman" w:cs="Times New Roman"/>
          <w:sz w:val="10"/>
          <w:szCs w:val="10"/>
        </w:rPr>
      </w:pPr>
    </w:p>
    <w:p w:rsidR="00CB72B6" w:rsidRPr="00B0496A" w:rsidRDefault="00CB72B6" w:rsidP="00CB72B6">
      <w:pPr>
        <w:pStyle w:val="PlainText"/>
        <w:rPr>
          <w:rFonts w:ascii="Times New Roman" w:eastAsia="MS Mincho" w:hAnsi="Times New Roman" w:cs="Times New Roman"/>
          <w:sz w:val="22"/>
          <w:szCs w:val="22"/>
        </w:rPr>
      </w:pPr>
      <w:r w:rsidRPr="00B0496A">
        <w:rPr>
          <w:rFonts w:ascii="Times New Roman" w:eastAsia="MS Mincho" w:hAnsi="Times New Roman" w:cs="Times New Roman"/>
          <w:sz w:val="22"/>
          <w:szCs w:val="22"/>
        </w:rPr>
        <w:t>MINISTER OF STATE IN THE MINISTRY OF AGRICULTURE AND FARMERS WELFARE</w:t>
      </w:r>
    </w:p>
    <w:p w:rsidR="00CB72B6" w:rsidRPr="009415EC" w:rsidRDefault="00CB72B6" w:rsidP="00CB72B6">
      <w:pPr>
        <w:rPr>
          <w:sz w:val="12"/>
          <w:szCs w:val="12"/>
        </w:rPr>
      </w:pPr>
    </w:p>
    <w:p w:rsidR="003039DD" w:rsidRDefault="00CB72B6" w:rsidP="00CB72B6">
      <w:proofErr w:type="gramStart"/>
      <w:r w:rsidRPr="0042056A">
        <w:t>( SHRI</w:t>
      </w:r>
      <w:proofErr w:type="gramEnd"/>
      <w:r w:rsidRPr="0042056A">
        <w:t xml:space="preserve"> MOHANBHAI KUNDARI</w:t>
      </w:r>
      <w:r>
        <w:t>Y</w:t>
      </w:r>
      <w:r w:rsidRPr="0042056A">
        <w:t>A )</w:t>
      </w:r>
    </w:p>
    <w:p w:rsidR="003039DD" w:rsidRDefault="003039DD" w:rsidP="00CB72B6"/>
    <w:p w:rsidR="003039DD" w:rsidRPr="00C646E3" w:rsidRDefault="003039DD" w:rsidP="003039DD">
      <w:pPr>
        <w:pStyle w:val="NoSpacing"/>
        <w:rPr>
          <w:rFonts w:eastAsia="MS Mincho"/>
        </w:rPr>
      </w:pPr>
      <w:r w:rsidRPr="00C646E3">
        <w:rPr>
          <w:bCs/>
        </w:rPr>
        <w:t>(</w:t>
      </w:r>
      <w:proofErr w:type="gramStart"/>
      <w:r w:rsidRPr="00C646E3">
        <w:rPr>
          <w:bCs/>
        </w:rPr>
        <w:t>a</w:t>
      </w:r>
      <w:proofErr w:type="gramEnd"/>
      <w:r w:rsidRPr="00C646E3">
        <w:rPr>
          <w:bCs/>
        </w:rPr>
        <w:t>)</w:t>
      </w:r>
      <w:r w:rsidR="00C646E3">
        <w:rPr>
          <w:bCs/>
        </w:rPr>
        <w:t>:</w:t>
      </w:r>
      <w:r w:rsidR="00C646E3">
        <w:rPr>
          <w:bCs/>
        </w:rPr>
        <w:tab/>
      </w:r>
      <w:r w:rsidRPr="00C646E3">
        <w:rPr>
          <w:bCs/>
        </w:rPr>
        <w:t>Yes</w:t>
      </w:r>
      <w:r w:rsidR="00C646E3">
        <w:rPr>
          <w:bCs/>
        </w:rPr>
        <w:t>,</w:t>
      </w:r>
      <w:r w:rsidRPr="00C646E3">
        <w:rPr>
          <w:bCs/>
        </w:rPr>
        <w:t xml:space="preserve"> Sir. </w:t>
      </w:r>
      <w:proofErr w:type="spellStart"/>
      <w:r w:rsidRPr="00C646E3">
        <w:rPr>
          <w:rFonts w:eastAsia="MS Mincho"/>
        </w:rPr>
        <w:t>Pradhan</w:t>
      </w:r>
      <w:proofErr w:type="spellEnd"/>
      <w:r w:rsidRPr="00C646E3">
        <w:rPr>
          <w:rFonts w:eastAsia="MS Mincho"/>
        </w:rPr>
        <w:t xml:space="preserve"> </w:t>
      </w:r>
      <w:proofErr w:type="spellStart"/>
      <w:r w:rsidRPr="00C646E3">
        <w:rPr>
          <w:rFonts w:eastAsia="MS Mincho"/>
        </w:rPr>
        <w:t>Mantri</w:t>
      </w:r>
      <w:proofErr w:type="spellEnd"/>
      <w:r w:rsidRPr="00C646E3">
        <w:rPr>
          <w:rFonts w:eastAsia="MS Mincho"/>
        </w:rPr>
        <w:t xml:space="preserve"> </w:t>
      </w:r>
      <w:proofErr w:type="spellStart"/>
      <w:r w:rsidRPr="00C646E3">
        <w:rPr>
          <w:rFonts w:eastAsia="MS Mincho"/>
        </w:rPr>
        <w:t>Krishi</w:t>
      </w:r>
      <w:proofErr w:type="spellEnd"/>
      <w:r w:rsidRPr="00C646E3">
        <w:rPr>
          <w:rFonts w:eastAsia="MS Mincho"/>
        </w:rPr>
        <w:t xml:space="preserve"> </w:t>
      </w:r>
      <w:proofErr w:type="spellStart"/>
      <w:r w:rsidRPr="00C646E3">
        <w:rPr>
          <w:rFonts w:eastAsia="MS Mincho"/>
        </w:rPr>
        <w:t>Sinchayee</w:t>
      </w:r>
      <w:proofErr w:type="spellEnd"/>
      <w:r w:rsidRPr="00C646E3">
        <w:rPr>
          <w:rFonts w:eastAsia="MS Mincho"/>
        </w:rPr>
        <w:t xml:space="preserve"> </w:t>
      </w:r>
      <w:proofErr w:type="spellStart"/>
      <w:r w:rsidRPr="00C646E3">
        <w:rPr>
          <w:rFonts w:eastAsia="MS Mincho"/>
        </w:rPr>
        <w:t>Yojana</w:t>
      </w:r>
      <w:proofErr w:type="spellEnd"/>
      <w:r w:rsidRPr="00C646E3">
        <w:rPr>
          <w:rFonts w:eastAsia="MS Mincho"/>
        </w:rPr>
        <w:t xml:space="preserve"> (PMKSY) has been </w:t>
      </w:r>
      <w:proofErr w:type="spellStart"/>
      <w:r w:rsidRPr="00C646E3">
        <w:rPr>
          <w:rFonts w:eastAsia="MS Mincho"/>
        </w:rPr>
        <w:t>operationalised</w:t>
      </w:r>
      <w:proofErr w:type="spellEnd"/>
      <w:r w:rsidRPr="00C646E3">
        <w:rPr>
          <w:rFonts w:eastAsia="MS Mincho"/>
        </w:rPr>
        <w:t xml:space="preserve"> from 1st July, 2015 with the objective of enhancing irrigation coverage and improving the delivery system at farm level. The </w:t>
      </w:r>
      <w:proofErr w:type="spellStart"/>
      <w:r w:rsidRPr="00C646E3">
        <w:rPr>
          <w:rFonts w:eastAsia="MS Mincho"/>
        </w:rPr>
        <w:t>programme</w:t>
      </w:r>
      <w:proofErr w:type="spellEnd"/>
      <w:r w:rsidRPr="00C646E3">
        <w:rPr>
          <w:rFonts w:eastAsia="MS Mincho"/>
        </w:rPr>
        <w:t xml:space="preserve"> aims at end-to</w:t>
      </w:r>
      <w:r w:rsidR="00EB383C">
        <w:rPr>
          <w:rFonts w:eastAsia="MS Mincho"/>
        </w:rPr>
        <w:t>-</w:t>
      </w:r>
      <w:r w:rsidRPr="00C646E3">
        <w:rPr>
          <w:rFonts w:eastAsia="MS Mincho"/>
        </w:rPr>
        <w:t xml:space="preserve">end solutions in irrigation supply chain, viz. water sources, </w:t>
      </w:r>
      <w:proofErr w:type="gramStart"/>
      <w:r w:rsidRPr="00C646E3">
        <w:rPr>
          <w:rFonts w:eastAsia="MS Mincho"/>
        </w:rPr>
        <w:t>distribution</w:t>
      </w:r>
      <w:proofErr w:type="gramEnd"/>
      <w:r w:rsidRPr="00C646E3">
        <w:rPr>
          <w:rFonts w:eastAsia="MS Mincho"/>
        </w:rPr>
        <w:t xml:space="preserve"> network and farm level applications. All the States and Union </w:t>
      </w:r>
      <w:r w:rsidR="00EB383C">
        <w:rPr>
          <w:rFonts w:eastAsia="MS Mincho"/>
        </w:rPr>
        <w:t>T</w:t>
      </w:r>
      <w:r w:rsidRPr="00C646E3">
        <w:rPr>
          <w:rFonts w:eastAsia="MS Mincho"/>
        </w:rPr>
        <w:t xml:space="preserve">erritories are covered under the </w:t>
      </w:r>
      <w:proofErr w:type="spellStart"/>
      <w:r w:rsidRPr="00C646E3">
        <w:rPr>
          <w:rFonts w:eastAsia="MS Mincho"/>
        </w:rPr>
        <w:t>programme</w:t>
      </w:r>
      <w:proofErr w:type="spellEnd"/>
      <w:r w:rsidRPr="00C646E3">
        <w:rPr>
          <w:rFonts w:eastAsia="MS Mincho"/>
        </w:rPr>
        <w:t xml:space="preserve">. The scheme envisages decentralized state level planning and </w:t>
      </w:r>
      <w:proofErr w:type="spellStart"/>
      <w:r w:rsidRPr="00C646E3">
        <w:rPr>
          <w:rFonts w:eastAsia="MS Mincho"/>
        </w:rPr>
        <w:t>projectised</w:t>
      </w:r>
      <w:proofErr w:type="spellEnd"/>
      <w:r w:rsidRPr="00C646E3">
        <w:rPr>
          <w:rFonts w:eastAsia="MS Mincho"/>
        </w:rPr>
        <w:t xml:space="preserve"> execution, allowing the states to draw their irrigation development plans based on district/blocks plans with a horizon of 5 to 7 years. </w:t>
      </w:r>
    </w:p>
    <w:p w:rsidR="003039DD" w:rsidRDefault="003039DD" w:rsidP="003039DD">
      <w:pPr>
        <w:pStyle w:val="NoSpacing"/>
        <w:rPr>
          <w:rFonts w:eastAsia="MS Mincho"/>
        </w:rPr>
      </w:pPr>
    </w:p>
    <w:p w:rsidR="003039DD" w:rsidRDefault="003039DD" w:rsidP="00FF14B4">
      <w:pPr>
        <w:pStyle w:val="NoSpacing"/>
        <w:ind w:firstLine="720"/>
        <w:rPr>
          <w:rFonts w:eastAsia="MS Mincho"/>
        </w:rPr>
      </w:pPr>
      <w:r w:rsidRPr="0063547D">
        <w:rPr>
          <w:rFonts w:eastAsia="MS Mincho"/>
        </w:rPr>
        <w:t xml:space="preserve">The scheme has four components which are as under: </w:t>
      </w:r>
    </w:p>
    <w:p w:rsidR="003039DD" w:rsidRDefault="003039DD" w:rsidP="003039DD">
      <w:pPr>
        <w:pStyle w:val="NoSpacing"/>
        <w:rPr>
          <w:rFonts w:eastAsia="MS Mincho"/>
        </w:rPr>
      </w:pPr>
    </w:p>
    <w:p w:rsidR="003039DD" w:rsidRDefault="003039DD" w:rsidP="003039DD">
      <w:pPr>
        <w:pStyle w:val="NoSpacing"/>
        <w:ind w:left="720" w:hanging="720"/>
        <w:rPr>
          <w:rFonts w:eastAsia="MS Mincho"/>
        </w:rPr>
      </w:pPr>
      <w:proofErr w:type="spellStart"/>
      <w:proofErr w:type="gramStart"/>
      <w:r>
        <w:rPr>
          <w:rFonts w:eastAsia="MS Mincho"/>
        </w:rPr>
        <w:t>i</w:t>
      </w:r>
      <w:proofErr w:type="spellEnd"/>
      <w:proofErr w:type="gramEnd"/>
      <w:r>
        <w:rPr>
          <w:rFonts w:eastAsia="MS Mincho"/>
        </w:rPr>
        <w:t>.</w:t>
      </w:r>
      <w:r>
        <w:rPr>
          <w:rFonts w:eastAsia="MS Mincho"/>
        </w:rPr>
        <w:tab/>
      </w:r>
      <w:r w:rsidRPr="0063547D">
        <w:rPr>
          <w:rFonts w:eastAsia="MS Mincho"/>
        </w:rPr>
        <w:t xml:space="preserve">Accelerated Irrigation Benefit </w:t>
      </w:r>
      <w:proofErr w:type="spellStart"/>
      <w:r w:rsidRPr="0063547D">
        <w:rPr>
          <w:rFonts w:eastAsia="MS Mincho"/>
        </w:rPr>
        <w:t>Programme</w:t>
      </w:r>
      <w:proofErr w:type="spellEnd"/>
      <w:r w:rsidR="00C33CB5">
        <w:rPr>
          <w:rFonts w:eastAsia="MS Mincho"/>
        </w:rPr>
        <w:t xml:space="preserve"> </w:t>
      </w:r>
      <w:r w:rsidRPr="0063547D">
        <w:rPr>
          <w:rFonts w:eastAsia="MS Mincho"/>
        </w:rPr>
        <w:t>(AIBP): T</w:t>
      </w:r>
      <w:r>
        <w:rPr>
          <w:rFonts w:eastAsia="MS Mincho"/>
        </w:rPr>
        <w:t xml:space="preserve">o focus on faster completion of </w:t>
      </w:r>
      <w:r w:rsidRPr="0063547D">
        <w:rPr>
          <w:rFonts w:eastAsia="MS Mincho"/>
        </w:rPr>
        <w:t xml:space="preserve">ongoing Major and Medium Irrigation including National Projects. </w:t>
      </w:r>
    </w:p>
    <w:p w:rsidR="003039DD" w:rsidRPr="0063547D" w:rsidRDefault="003039DD" w:rsidP="003039DD">
      <w:pPr>
        <w:pStyle w:val="NoSpacing"/>
        <w:ind w:left="720" w:hanging="720"/>
        <w:rPr>
          <w:rFonts w:eastAsia="MS Mincho"/>
        </w:rPr>
      </w:pPr>
    </w:p>
    <w:p w:rsidR="003039DD" w:rsidRDefault="003039DD" w:rsidP="00BD670B">
      <w:pPr>
        <w:pStyle w:val="NoSpacing"/>
        <w:rPr>
          <w:rFonts w:eastAsia="MS Mincho"/>
        </w:rPr>
      </w:pPr>
      <w:proofErr w:type="gramStart"/>
      <w:r>
        <w:rPr>
          <w:rFonts w:eastAsia="MS Mincho"/>
        </w:rPr>
        <w:t>ii</w:t>
      </w:r>
      <w:proofErr w:type="gramEnd"/>
      <w:r>
        <w:rPr>
          <w:rFonts w:eastAsia="MS Mincho"/>
        </w:rPr>
        <w:t>.</w:t>
      </w:r>
      <w:r>
        <w:rPr>
          <w:rFonts w:eastAsia="MS Mincho"/>
        </w:rPr>
        <w:tab/>
      </w:r>
      <w:proofErr w:type="spellStart"/>
      <w:r w:rsidRPr="0063547D">
        <w:rPr>
          <w:rFonts w:eastAsia="MS Mincho"/>
        </w:rPr>
        <w:t>Har</w:t>
      </w:r>
      <w:proofErr w:type="spellEnd"/>
      <w:r w:rsidRPr="0063547D">
        <w:rPr>
          <w:rFonts w:eastAsia="MS Mincho"/>
        </w:rPr>
        <w:t xml:space="preserve"> </w:t>
      </w:r>
      <w:proofErr w:type="spellStart"/>
      <w:r w:rsidRPr="0063547D">
        <w:rPr>
          <w:rFonts w:eastAsia="MS Mincho"/>
        </w:rPr>
        <w:t>Khet</w:t>
      </w:r>
      <w:proofErr w:type="spellEnd"/>
      <w:r w:rsidRPr="0063547D">
        <w:rPr>
          <w:rFonts w:eastAsia="MS Mincho"/>
        </w:rPr>
        <w:t xml:space="preserve"> </w:t>
      </w:r>
      <w:proofErr w:type="spellStart"/>
      <w:r w:rsidRPr="0063547D">
        <w:rPr>
          <w:rFonts w:eastAsia="MS Mincho"/>
        </w:rPr>
        <w:t>Ko</w:t>
      </w:r>
      <w:proofErr w:type="spellEnd"/>
      <w:r w:rsidRPr="0063547D">
        <w:rPr>
          <w:rFonts w:eastAsia="MS Mincho"/>
        </w:rPr>
        <w:t xml:space="preserve"> </w:t>
      </w:r>
      <w:proofErr w:type="spellStart"/>
      <w:r w:rsidRPr="0063547D">
        <w:rPr>
          <w:rFonts w:eastAsia="MS Mincho"/>
        </w:rPr>
        <w:t>Pani</w:t>
      </w:r>
      <w:proofErr w:type="spellEnd"/>
      <w:r>
        <w:rPr>
          <w:rFonts w:eastAsia="MS Mincho"/>
        </w:rPr>
        <w:t xml:space="preserve"> </w:t>
      </w:r>
      <w:r w:rsidRPr="0063547D">
        <w:rPr>
          <w:rFonts w:eastAsia="MS Mincho"/>
        </w:rPr>
        <w:t xml:space="preserve">(HKKP): Creation of new water sources </w:t>
      </w:r>
      <w:r>
        <w:rPr>
          <w:rFonts w:eastAsia="MS Mincho"/>
        </w:rPr>
        <w:t>through</w:t>
      </w:r>
      <w:r w:rsidRPr="0063547D">
        <w:rPr>
          <w:rFonts w:eastAsia="MS Mincho"/>
        </w:rPr>
        <w:t xml:space="preserve"> minor irrigation (both </w:t>
      </w:r>
    </w:p>
    <w:p w:rsidR="003039DD" w:rsidRDefault="003039DD" w:rsidP="00BD670B">
      <w:pPr>
        <w:pStyle w:val="NoSpacing"/>
        <w:rPr>
          <w:rFonts w:eastAsia="MS Mincho"/>
        </w:rPr>
      </w:pPr>
      <w:r>
        <w:rPr>
          <w:rFonts w:eastAsia="MS Mincho"/>
        </w:rPr>
        <w:tab/>
      </w:r>
      <w:proofErr w:type="gramStart"/>
      <w:r w:rsidRPr="0063547D">
        <w:rPr>
          <w:rFonts w:eastAsia="MS Mincho"/>
        </w:rPr>
        <w:t>surface</w:t>
      </w:r>
      <w:proofErr w:type="gramEnd"/>
      <w:r w:rsidRPr="0063547D">
        <w:rPr>
          <w:rFonts w:eastAsia="MS Mincho"/>
        </w:rPr>
        <w:t xml:space="preserve"> and ground water); repair, restoration &amp; renovation of traditional water bodies; </w:t>
      </w:r>
      <w:r>
        <w:rPr>
          <w:rFonts w:eastAsia="MS Mincho"/>
        </w:rPr>
        <w:tab/>
      </w:r>
      <w:r w:rsidRPr="0063547D">
        <w:rPr>
          <w:rFonts w:eastAsia="MS Mincho"/>
        </w:rPr>
        <w:t xml:space="preserve">command area development; strengthening and creation of distribution network from </w:t>
      </w:r>
      <w:r>
        <w:rPr>
          <w:rFonts w:eastAsia="MS Mincho"/>
        </w:rPr>
        <w:tab/>
      </w:r>
      <w:r w:rsidRPr="0063547D">
        <w:rPr>
          <w:rFonts w:eastAsia="MS Mincho"/>
        </w:rPr>
        <w:t xml:space="preserve">sources to the farm etc. </w:t>
      </w:r>
    </w:p>
    <w:p w:rsidR="00BD670B" w:rsidRDefault="00BD670B" w:rsidP="00BD670B">
      <w:pPr>
        <w:pStyle w:val="NoSpacing"/>
        <w:rPr>
          <w:rFonts w:eastAsia="MS Mincho"/>
        </w:rPr>
      </w:pPr>
    </w:p>
    <w:p w:rsidR="003039DD" w:rsidRDefault="003039DD" w:rsidP="003039DD">
      <w:pPr>
        <w:pStyle w:val="NoSpacing"/>
        <w:rPr>
          <w:rFonts w:eastAsia="MS Mincho"/>
        </w:rPr>
      </w:pPr>
      <w:r>
        <w:rPr>
          <w:rFonts w:eastAsia="MS Mincho"/>
        </w:rPr>
        <w:t>iii.</w:t>
      </w:r>
      <w:r>
        <w:rPr>
          <w:rFonts w:eastAsia="MS Mincho"/>
        </w:rPr>
        <w:tab/>
      </w:r>
      <w:r w:rsidRPr="0063547D">
        <w:rPr>
          <w:rFonts w:eastAsia="MS Mincho"/>
        </w:rPr>
        <w:t>Per Drop More Crop</w:t>
      </w:r>
      <w:r w:rsidR="002162DC">
        <w:rPr>
          <w:rFonts w:eastAsia="MS Mincho"/>
        </w:rPr>
        <w:t xml:space="preserve"> </w:t>
      </w:r>
      <w:r w:rsidRPr="0063547D">
        <w:rPr>
          <w:rFonts w:eastAsia="MS Mincho"/>
        </w:rPr>
        <w:t xml:space="preserve">(PDMC): Precision irrigation systems, efficient water conveyance &amp; </w:t>
      </w:r>
      <w:r>
        <w:rPr>
          <w:rFonts w:eastAsia="MS Mincho"/>
        </w:rPr>
        <w:tab/>
      </w:r>
      <w:r w:rsidRPr="0063547D">
        <w:rPr>
          <w:rFonts w:eastAsia="MS Mincho"/>
        </w:rPr>
        <w:t>application, micro level storage structures, topping up of</w:t>
      </w:r>
      <w:r w:rsidRPr="003039DD">
        <w:rPr>
          <w:rFonts w:eastAsia="MS Mincho"/>
        </w:rPr>
        <w:t xml:space="preserve"> </w:t>
      </w:r>
      <w:r w:rsidRPr="0063547D">
        <w:rPr>
          <w:rFonts w:eastAsia="MS Mincho"/>
        </w:rPr>
        <w:t xml:space="preserve">input cost beyond Mahatma </w:t>
      </w:r>
      <w:r>
        <w:rPr>
          <w:rFonts w:eastAsia="MS Mincho"/>
        </w:rPr>
        <w:lastRenderedPageBreak/>
        <w:tab/>
      </w:r>
      <w:r w:rsidRPr="0063547D">
        <w:rPr>
          <w:rFonts w:eastAsia="MS Mincho"/>
        </w:rPr>
        <w:t xml:space="preserve">Gandhi National Rural Employment Guarantee Scheme (MGNREGS) permissible limits, </w:t>
      </w:r>
      <w:r>
        <w:rPr>
          <w:rFonts w:eastAsia="MS Mincho"/>
        </w:rPr>
        <w:tab/>
      </w:r>
      <w:r w:rsidRPr="0063547D">
        <w:rPr>
          <w:rFonts w:eastAsia="MS Mincho"/>
        </w:rPr>
        <w:t xml:space="preserve">secondary storage, water lifting devices, extension activities, coordination &amp; management </w:t>
      </w:r>
    </w:p>
    <w:p w:rsidR="003039DD" w:rsidRDefault="003039DD" w:rsidP="003039DD">
      <w:pPr>
        <w:pStyle w:val="NoSpacing"/>
        <w:rPr>
          <w:rFonts w:eastAsia="MS Mincho"/>
        </w:rPr>
      </w:pPr>
      <w:r>
        <w:rPr>
          <w:rFonts w:eastAsia="MS Mincho"/>
        </w:rPr>
        <w:tab/>
      </w:r>
      <w:proofErr w:type="gramStart"/>
      <w:r w:rsidRPr="0063547D">
        <w:rPr>
          <w:rFonts w:eastAsia="MS Mincho"/>
        </w:rPr>
        <w:t>etc</w:t>
      </w:r>
      <w:proofErr w:type="gramEnd"/>
      <w:r w:rsidRPr="0063547D">
        <w:rPr>
          <w:rFonts w:eastAsia="MS Mincho"/>
        </w:rPr>
        <w:t xml:space="preserve">.. </w:t>
      </w:r>
    </w:p>
    <w:p w:rsidR="003039DD" w:rsidRPr="00153B9F" w:rsidRDefault="003039DD" w:rsidP="003039DD">
      <w:pPr>
        <w:pStyle w:val="NoSpacing"/>
        <w:rPr>
          <w:rFonts w:ascii="Book Antiqua" w:hAnsi="Book Antiqua" w:cs="Arial"/>
          <w:bCs/>
        </w:rPr>
      </w:pPr>
    </w:p>
    <w:p w:rsidR="003039DD" w:rsidRDefault="003039DD" w:rsidP="003039DD">
      <w:pPr>
        <w:pStyle w:val="NoSpacing"/>
        <w:rPr>
          <w:rFonts w:eastAsia="MS Mincho"/>
        </w:rPr>
      </w:pPr>
      <w:r>
        <w:rPr>
          <w:rFonts w:eastAsia="MS Mincho"/>
        </w:rPr>
        <w:t>iv.</w:t>
      </w:r>
      <w:r>
        <w:rPr>
          <w:rFonts w:eastAsia="MS Mincho"/>
        </w:rPr>
        <w:tab/>
        <w:t>W</w:t>
      </w:r>
      <w:r w:rsidRPr="0063547D">
        <w:rPr>
          <w:rFonts w:eastAsia="MS Mincho"/>
        </w:rPr>
        <w:t>atershed Development</w:t>
      </w:r>
      <w:r>
        <w:rPr>
          <w:rFonts w:eastAsia="MS Mincho"/>
        </w:rPr>
        <w:t xml:space="preserve"> </w:t>
      </w:r>
      <w:r w:rsidRPr="0063547D">
        <w:rPr>
          <w:rFonts w:eastAsia="MS Mincho"/>
        </w:rPr>
        <w:t xml:space="preserve">(WD): Ridge area treatment, drainage line treatment, soil and </w:t>
      </w:r>
      <w:r>
        <w:rPr>
          <w:rFonts w:eastAsia="MS Mincho"/>
        </w:rPr>
        <w:tab/>
      </w:r>
      <w:r w:rsidRPr="0063547D">
        <w:rPr>
          <w:rFonts w:eastAsia="MS Mincho"/>
        </w:rPr>
        <w:t>moisture conservation, rainwater harvesting and other watershed interventions.</w:t>
      </w:r>
    </w:p>
    <w:p w:rsidR="003039DD" w:rsidRPr="00153B9F" w:rsidRDefault="003039DD" w:rsidP="003039DD">
      <w:pPr>
        <w:pStyle w:val="NoSpacing"/>
        <w:rPr>
          <w:rFonts w:ascii="Book Antiqua" w:hAnsi="Book Antiqua" w:cs="Arial"/>
          <w:bCs/>
        </w:rPr>
      </w:pPr>
      <w:r>
        <w:rPr>
          <w:rFonts w:eastAsia="MS Mincho"/>
        </w:rPr>
        <w:tab/>
      </w:r>
    </w:p>
    <w:p w:rsidR="003039DD" w:rsidRPr="00BD670B" w:rsidRDefault="003039DD" w:rsidP="003039DD">
      <w:pPr>
        <w:pStyle w:val="NoSpacing"/>
        <w:rPr>
          <w:bCs/>
        </w:rPr>
      </w:pPr>
      <w:r w:rsidRPr="00BD670B">
        <w:rPr>
          <w:bCs/>
        </w:rPr>
        <w:t>(b):</w:t>
      </w:r>
      <w:r w:rsidRPr="00BD670B">
        <w:rPr>
          <w:bCs/>
        </w:rPr>
        <w:tab/>
        <w:t xml:space="preserve">Major, medium and minor irrigation projects are covered under PMKSY to bring more areas under irrigation and increase agricultural production. Major and Medium irrigation projects  are incorporated under Accelerated Irrigation Benefit Programme (AIBP) and Minor irrigation along with Command Area Development (CAD) comes under </w:t>
      </w:r>
      <w:proofErr w:type="spellStart"/>
      <w:r w:rsidRPr="00BD670B">
        <w:rPr>
          <w:bCs/>
        </w:rPr>
        <w:t>Har</w:t>
      </w:r>
      <w:proofErr w:type="spellEnd"/>
      <w:r w:rsidRPr="00BD670B">
        <w:rPr>
          <w:bCs/>
        </w:rPr>
        <w:t xml:space="preserve"> </w:t>
      </w:r>
      <w:proofErr w:type="spellStart"/>
      <w:r w:rsidRPr="00BD670B">
        <w:rPr>
          <w:bCs/>
        </w:rPr>
        <w:t>Khet</w:t>
      </w:r>
      <w:proofErr w:type="spellEnd"/>
      <w:r w:rsidRPr="00BD670B">
        <w:rPr>
          <w:bCs/>
        </w:rPr>
        <w:t xml:space="preserve"> </w:t>
      </w:r>
      <w:proofErr w:type="spellStart"/>
      <w:r w:rsidRPr="00BD670B">
        <w:rPr>
          <w:bCs/>
        </w:rPr>
        <w:t>Ko</w:t>
      </w:r>
      <w:proofErr w:type="spellEnd"/>
      <w:r w:rsidRPr="00BD670B">
        <w:rPr>
          <w:bCs/>
        </w:rPr>
        <w:t xml:space="preserve"> </w:t>
      </w:r>
      <w:proofErr w:type="spellStart"/>
      <w:r w:rsidRPr="00BD670B">
        <w:rPr>
          <w:bCs/>
        </w:rPr>
        <w:t>Pani</w:t>
      </w:r>
      <w:proofErr w:type="spellEnd"/>
      <w:r w:rsidRPr="00BD670B">
        <w:rPr>
          <w:bCs/>
        </w:rPr>
        <w:t xml:space="preserve"> component of PMKSY both components being administered by Ministry of Water Resources, River Development &amp; </w:t>
      </w:r>
      <w:proofErr w:type="spellStart"/>
      <w:r w:rsidRPr="00BD670B">
        <w:rPr>
          <w:bCs/>
        </w:rPr>
        <w:t>Ganga</w:t>
      </w:r>
      <w:proofErr w:type="spellEnd"/>
      <w:r w:rsidRPr="00BD670B">
        <w:rPr>
          <w:bCs/>
        </w:rPr>
        <w:t xml:space="preserve"> rejuvenation. </w:t>
      </w:r>
    </w:p>
    <w:p w:rsidR="003039DD" w:rsidRPr="00BD670B" w:rsidRDefault="003039DD" w:rsidP="003039DD">
      <w:pPr>
        <w:pStyle w:val="NoSpacing"/>
        <w:rPr>
          <w:bCs/>
        </w:rPr>
      </w:pPr>
    </w:p>
    <w:p w:rsidR="00CB72B6" w:rsidRPr="00BD670B" w:rsidRDefault="003039DD" w:rsidP="003039DD">
      <w:pPr>
        <w:pStyle w:val="NoSpacing"/>
      </w:pPr>
      <w:r w:rsidRPr="00BD670B">
        <w:rPr>
          <w:bCs/>
        </w:rPr>
        <w:t>(c):</w:t>
      </w:r>
      <w:r w:rsidRPr="00BD670B">
        <w:rPr>
          <w:bCs/>
        </w:rPr>
        <w:tab/>
        <w:t>The State Wise details of funds allocated under various components of PMKSY during the current fiscal is given at Annexure-I.</w:t>
      </w:r>
      <w:r w:rsidR="00CB72B6" w:rsidRPr="00BD670B">
        <w:t xml:space="preserve">   </w:t>
      </w:r>
    </w:p>
    <w:p w:rsidR="00532C77" w:rsidRPr="00BD670B" w:rsidRDefault="00532C77" w:rsidP="003039DD">
      <w:pPr>
        <w:pStyle w:val="NoSpacing"/>
      </w:pPr>
    </w:p>
    <w:p w:rsidR="00CB72B6" w:rsidRPr="00BD670B" w:rsidRDefault="00CB72B6" w:rsidP="003039DD">
      <w:pPr>
        <w:pStyle w:val="NoSpacing"/>
      </w:pPr>
    </w:p>
    <w:p w:rsidR="009C5B96" w:rsidRPr="00BD670B" w:rsidRDefault="009C5B96" w:rsidP="003039DD">
      <w:pPr>
        <w:pStyle w:val="NoSpacing"/>
      </w:pPr>
    </w:p>
    <w:p w:rsidR="009C5B96" w:rsidRDefault="009C5B96" w:rsidP="003039DD">
      <w:pPr>
        <w:pStyle w:val="NoSpacing"/>
      </w:pPr>
    </w:p>
    <w:p w:rsidR="003E30DA" w:rsidRDefault="003E30DA"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3039DD">
      <w:pPr>
        <w:pStyle w:val="NoSpacing"/>
      </w:pPr>
    </w:p>
    <w:p w:rsidR="00E01818" w:rsidRDefault="00E01818" w:rsidP="00E01818">
      <w:pPr>
        <w:ind w:left="7200"/>
        <w:rPr>
          <w:rFonts w:ascii="Book Antiqua" w:hAnsi="Book Antiqua"/>
          <w:u w:val="single"/>
        </w:rPr>
      </w:pPr>
    </w:p>
    <w:p w:rsidR="00E01818" w:rsidRDefault="00E01818" w:rsidP="00E01818">
      <w:pPr>
        <w:ind w:left="7200"/>
        <w:rPr>
          <w:rFonts w:ascii="Book Antiqua" w:hAnsi="Book Antiqua"/>
          <w:u w:val="single"/>
        </w:rPr>
      </w:pPr>
    </w:p>
    <w:p w:rsidR="00BD670B" w:rsidRDefault="00BD670B" w:rsidP="00E01818">
      <w:pPr>
        <w:ind w:left="7200"/>
        <w:rPr>
          <w:u w:val="single"/>
        </w:rPr>
      </w:pPr>
    </w:p>
    <w:p w:rsidR="00BD670B" w:rsidRDefault="00BD670B" w:rsidP="00E01818">
      <w:pPr>
        <w:ind w:left="7200"/>
        <w:rPr>
          <w:u w:val="single"/>
        </w:rPr>
      </w:pPr>
    </w:p>
    <w:p w:rsidR="00BD670B" w:rsidRDefault="00BD670B" w:rsidP="00E01818">
      <w:pPr>
        <w:ind w:left="7200"/>
        <w:rPr>
          <w:u w:val="single"/>
        </w:rPr>
      </w:pPr>
    </w:p>
    <w:p w:rsidR="00BD670B" w:rsidRDefault="00BD670B" w:rsidP="00E01818">
      <w:pPr>
        <w:ind w:left="7200"/>
        <w:rPr>
          <w:u w:val="single"/>
        </w:rPr>
      </w:pPr>
    </w:p>
    <w:p w:rsidR="00BD670B" w:rsidRDefault="00BD670B" w:rsidP="00E01818">
      <w:pPr>
        <w:ind w:left="7200"/>
        <w:rPr>
          <w:u w:val="single"/>
        </w:rPr>
      </w:pPr>
    </w:p>
    <w:p w:rsidR="00BD670B" w:rsidRDefault="00BD670B" w:rsidP="00E01818">
      <w:pPr>
        <w:ind w:left="7200"/>
        <w:rPr>
          <w:u w:val="single"/>
        </w:rPr>
      </w:pPr>
    </w:p>
    <w:p w:rsidR="00BD670B" w:rsidRDefault="00BD670B" w:rsidP="00E01818">
      <w:pPr>
        <w:ind w:left="7200"/>
        <w:rPr>
          <w:u w:val="single"/>
        </w:rPr>
      </w:pPr>
    </w:p>
    <w:p w:rsidR="00BD670B" w:rsidRDefault="00BD670B" w:rsidP="00E01818">
      <w:pPr>
        <w:ind w:left="7200"/>
        <w:rPr>
          <w:u w:val="single"/>
        </w:rPr>
      </w:pPr>
    </w:p>
    <w:p w:rsidR="00BD670B" w:rsidRDefault="00BD670B" w:rsidP="00E01818">
      <w:pPr>
        <w:ind w:left="7200"/>
        <w:rPr>
          <w:u w:val="single"/>
        </w:rPr>
      </w:pPr>
    </w:p>
    <w:p w:rsidR="00130A36" w:rsidRDefault="00130A36">
      <w:pPr>
        <w:spacing w:after="200" w:line="276" w:lineRule="auto"/>
        <w:jc w:val="left"/>
        <w:rPr>
          <w:b/>
          <w:bCs/>
          <w:u w:val="single"/>
        </w:rPr>
      </w:pPr>
      <w:r>
        <w:rPr>
          <w:b/>
          <w:bCs/>
          <w:u w:val="single"/>
        </w:rPr>
        <w:br w:type="page"/>
      </w:r>
    </w:p>
    <w:p w:rsidR="00E01818" w:rsidRPr="005C123C" w:rsidRDefault="00E01818" w:rsidP="00E01818">
      <w:pPr>
        <w:ind w:left="7200"/>
        <w:rPr>
          <w:b/>
          <w:bCs/>
          <w:u w:val="single"/>
        </w:rPr>
      </w:pPr>
      <w:r w:rsidRPr="005C123C">
        <w:rPr>
          <w:b/>
          <w:bCs/>
          <w:u w:val="single"/>
        </w:rPr>
        <w:lastRenderedPageBreak/>
        <w:t>Annexure-I</w:t>
      </w:r>
    </w:p>
    <w:p w:rsidR="00E01818" w:rsidRPr="00E01818" w:rsidRDefault="00E01818" w:rsidP="00E01818">
      <w:pPr>
        <w:ind w:left="7200"/>
        <w:rPr>
          <w:u w:val="single"/>
        </w:rPr>
      </w:pPr>
    </w:p>
    <w:tbl>
      <w:tblPr>
        <w:tblW w:w="9675" w:type="dxa"/>
        <w:tblInd w:w="95" w:type="dxa"/>
        <w:tblLook w:val="04A0"/>
      </w:tblPr>
      <w:tblGrid>
        <w:gridCol w:w="798"/>
        <w:gridCol w:w="2134"/>
        <w:gridCol w:w="1975"/>
        <w:gridCol w:w="2115"/>
        <w:gridCol w:w="1177"/>
        <w:gridCol w:w="1476"/>
      </w:tblGrid>
      <w:tr w:rsidR="00E01818" w:rsidRPr="00E01818" w:rsidTr="00C03157">
        <w:trPr>
          <w:trHeight w:val="222"/>
        </w:trPr>
        <w:tc>
          <w:tcPr>
            <w:tcW w:w="9675" w:type="dxa"/>
            <w:gridSpan w:val="6"/>
            <w:tcBorders>
              <w:top w:val="nil"/>
              <w:left w:val="nil"/>
              <w:bottom w:val="nil"/>
              <w:right w:val="nil"/>
            </w:tcBorders>
            <w:shd w:val="clear" w:color="auto" w:fill="auto"/>
            <w:noWrap/>
            <w:hideMark/>
          </w:tcPr>
          <w:p w:rsidR="00FF14B4" w:rsidRDefault="00E01818" w:rsidP="00FF14B4">
            <w:pPr>
              <w:jc w:val="center"/>
              <w:rPr>
                <w:b/>
                <w:bCs/>
              </w:rPr>
            </w:pPr>
            <w:r w:rsidRPr="00E01818">
              <w:rPr>
                <w:b/>
                <w:bCs/>
              </w:rPr>
              <w:t>State-wise Allocation (Tentative) for under various components of PMKSY for 2016-17</w:t>
            </w:r>
          </w:p>
          <w:p w:rsidR="00E2579C" w:rsidRDefault="00E2579C" w:rsidP="00FF14B4">
            <w:pPr>
              <w:jc w:val="center"/>
              <w:rPr>
                <w:b/>
                <w:bCs/>
              </w:rPr>
            </w:pPr>
          </w:p>
          <w:p w:rsidR="00FF14B4" w:rsidRPr="00E01818" w:rsidRDefault="00E2579C" w:rsidP="00E2579C">
            <w:pPr>
              <w:jc w:val="center"/>
              <w:rPr>
                <w:b/>
                <w:bCs/>
              </w:rPr>
            </w:pPr>
            <w:r>
              <w:rPr>
                <w:b/>
                <w:bCs/>
              </w:rPr>
              <w:t xml:space="preserve">                                                                                                             (Rs. in </w:t>
            </w:r>
            <w:proofErr w:type="spellStart"/>
            <w:r>
              <w:rPr>
                <w:b/>
                <w:bCs/>
              </w:rPr>
              <w:t>crore</w:t>
            </w:r>
            <w:proofErr w:type="spellEnd"/>
            <w:r>
              <w:rPr>
                <w:b/>
                <w:bCs/>
              </w:rPr>
              <w:t>)</w:t>
            </w:r>
          </w:p>
        </w:tc>
      </w:tr>
      <w:tr w:rsidR="00E01818" w:rsidRPr="00E01818" w:rsidTr="002D71DF">
        <w:trPr>
          <w:trHeight w:val="80"/>
        </w:trPr>
        <w:tc>
          <w:tcPr>
            <w:tcW w:w="798" w:type="dxa"/>
            <w:tcBorders>
              <w:top w:val="nil"/>
              <w:left w:val="nil"/>
              <w:bottom w:val="nil"/>
              <w:right w:val="nil"/>
            </w:tcBorders>
            <w:shd w:val="clear" w:color="auto" w:fill="auto"/>
            <w:hideMark/>
          </w:tcPr>
          <w:p w:rsidR="00E01818" w:rsidRPr="00E01818" w:rsidRDefault="00E01818" w:rsidP="00C03157">
            <w:pPr>
              <w:jc w:val="center"/>
              <w:rPr>
                <w:b/>
                <w:bCs/>
              </w:rPr>
            </w:pPr>
          </w:p>
        </w:tc>
        <w:tc>
          <w:tcPr>
            <w:tcW w:w="2134" w:type="dxa"/>
            <w:tcBorders>
              <w:top w:val="nil"/>
              <w:left w:val="nil"/>
              <w:bottom w:val="nil"/>
              <w:right w:val="nil"/>
            </w:tcBorders>
            <w:shd w:val="clear" w:color="auto" w:fill="auto"/>
            <w:hideMark/>
          </w:tcPr>
          <w:p w:rsidR="00E01818" w:rsidRPr="00E01818" w:rsidRDefault="00E01818" w:rsidP="00C03157">
            <w:pPr>
              <w:jc w:val="right"/>
              <w:rPr>
                <w:b/>
                <w:bCs/>
              </w:rPr>
            </w:pPr>
          </w:p>
        </w:tc>
        <w:tc>
          <w:tcPr>
            <w:tcW w:w="1975" w:type="dxa"/>
            <w:tcBorders>
              <w:top w:val="nil"/>
              <w:left w:val="nil"/>
              <w:bottom w:val="nil"/>
              <w:right w:val="nil"/>
            </w:tcBorders>
            <w:shd w:val="clear" w:color="auto" w:fill="auto"/>
            <w:hideMark/>
          </w:tcPr>
          <w:p w:rsidR="00E01818" w:rsidRPr="00E01818" w:rsidRDefault="00E01818" w:rsidP="00E2579C">
            <w:pPr>
              <w:rPr>
                <w:b/>
                <w:bCs/>
              </w:rPr>
            </w:pPr>
          </w:p>
        </w:tc>
        <w:tc>
          <w:tcPr>
            <w:tcW w:w="2115" w:type="dxa"/>
            <w:tcBorders>
              <w:top w:val="nil"/>
              <w:left w:val="nil"/>
              <w:bottom w:val="nil"/>
              <w:right w:val="nil"/>
            </w:tcBorders>
            <w:shd w:val="clear" w:color="auto" w:fill="auto"/>
            <w:noWrap/>
            <w:vAlign w:val="bottom"/>
            <w:hideMark/>
          </w:tcPr>
          <w:p w:rsidR="00E01818" w:rsidRPr="00E01818" w:rsidRDefault="00E01818" w:rsidP="00FF14B4">
            <w:pPr>
              <w:rPr>
                <w:color w:val="000000"/>
              </w:rPr>
            </w:pPr>
          </w:p>
        </w:tc>
        <w:tc>
          <w:tcPr>
            <w:tcW w:w="1177" w:type="dxa"/>
            <w:tcBorders>
              <w:top w:val="nil"/>
              <w:left w:val="nil"/>
              <w:bottom w:val="nil"/>
              <w:right w:val="nil"/>
            </w:tcBorders>
            <w:shd w:val="clear" w:color="auto" w:fill="auto"/>
            <w:noWrap/>
            <w:vAlign w:val="bottom"/>
            <w:hideMark/>
          </w:tcPr>
          <w:p w:rsidR="00E01818" w:rsidRPr="00E01818" w:rsidRDefault="00E01818" w:rsidP="00BD670B">
            <w:pPr>
              <w:ind w:right="-742"/>
              <w:rPr>
                <w:color w:val="000000"/>
              </w:rPr>
            </w:pPr>
          </w:p>
        </w:tc>
        <w:tc>
          <w:tcPr>
            <w:tcW w:w="1476" w:type="dxa"/>
            <w:tcBorders>
              <w:top w:val="nil"/>
              <w:left w:val="nil"/>
              <w:bottom w:val="nil"/>
              <w:right w:val="nil"/>
            </w:tcBorders>
            <w:shd w:val="clear" w:color="auto" w:fill="auto"/>
            <w:noWrap/>
            <w:vAlign w:val="bottom"/>
            <w:hideMark/>
          </w:tcPr>
          <w:p w:rsidR="00E01818" w:rsidRPr="00E01818" w:rsidRDefault="00E01818" w:rsidP="00FF14B4">
            <w:pPr>
              <w:rPr>
                <w:color w:val="000000"/>
              </w:rPr>
            </w:pPr>
          </w:p>
        </w:tc>
      </w:tr>
      <w:tr w:rsidR="00E01818" w:rsidRPr="00E01818" w:rsidTr="00C03157">
        <w:trPr>
          <w:trHeight w:val="286"/>
        </w:trPr>
        <w:tc>
          <w:tcPr>
            <w:tcW w:w="798" w:type="dxa"/>
            <w:tcBorders>
              <w:top w:val="single" w:sz="4" w:space="0" w:color="auto"/>
              <w:left w:val="single" w:sz="4" w:space="0" w:color="auto"/>
              <w:bottom w:val="single" w:sz="4" w:space="0" w:color="auto"/>
              <w:right w:val="single" w:sz="4" w:space="0" w:color="auto"/>
            </w:tcBorders>
            <w:shd w:val="clear" w:color="auto" w:fill="auto"/>
            <w:hideMark/>
          </w:tcPr>
          <w:p w:rsidR="00E01818" w:rsidRPr="00E01818" w:rsidRDefault="00E01818" w:rsidP="00C03157">
            <w:pPr>
              <w:jc w:val="center"/>
              <w:rPr>
                <w:b/>
                <w:bCs/>
              </w:rPr>
            </w:pPr>
            <w:r w:rsidRPr="00E01818">
              <w:rPr>
                <w:b/>
                <w:bCs/>
              </w:rPr>
              <w:t>Sr. No.</w:t>
            </w:r>
          </w:p>
        </w:tc>
        <w:tc>
          <w:tcPr>
            <w:tcW w:w="2134" w:type="dxa"/>
            <w:tcBorders>
              <w:top w:val="single" w:sz="4" w:space="0" w:color="auto"/>
              <w:left w:val="nil"/>
              <w:bottom w:val="single" w:sz="4" w:space="0" w:color="auto"/>
              <w:right w:val="single" w:sz="4" w:space="0" w:color="auto"/>
            </w:tcBorders>
            <w:shd w:val="clear" w:color="auto" w:fill="auto"/>
            <w:hideMark/>
          </w:tcPr>
          <w:p w:rsidR="00E01818" w:rsidRPr="00E01818" w:rsidRDefault="00E01818" w:rsidP="00C03157">
            <w:pPr>
              <w:jc w:val="center"/>
              <w:rPr>
                <w:b/>
                <w:bCs/>
              </w:rPr>
            </w:pPr>
            <w:r w:rsidRPr="00E01818">
              <w:rPr>
                <w:b/>
                <w:bCs/>
              </w:rPr>
              <w:t>State</w:t>
            </w:r>
          </w:p>
        </w:tc>
        <w:tc>
          <w:tcPr>
            <w:tcW w:w="1975" w:type="dxa"/>
            <w:tcBorders>
              <w:top w:val="single" w:sz="4" w:space="0" w:color="auto"/>
              <w:left w:val="nil"/>
              <w:bottom w:val="single" w:sz="4" w:space="0" w:color="auto"/>
              <w:right w:val="nil"/>
            </w:tcBorders>
            <w:shd w:val="clear" w:color="auto" w:fill="auto"/>
            <w:hideMark/>
          </w:tcPr>
          <w:p w:rsidR="00E01818" w:rsidRPr="00E01818" w:rsidRDefault="00E01818" w:rsidP="00C03157">
            <w:pPr>
              <w:rPr>
                <w:b/>
                <w:bCs/>
              </w:rPr>
            </w:pPr>
            <w:r w:rsidRPr="00E01818">
              <w:rPr>
                <w:b/>
                <w:bCs/>
              </w:rPr>
              <w:t>Department of Agri. Coop &amp; FW</w:t>
            </w:r>
          </w:p>
        </w:tc>
        <w:tc>
          <w:tcPr>
            <w:tcW w:w="2115" w:type="dxa"/>
            <w:tcBorders>
              <w:top w:val="single" w:sz="4" w:space="0" w:color="auto"/>
              <w:left w:val="single" w:sz="4" w:space="0" w:color="auto"/>
              <w:bottom w:val="single" w:sz="4" w:space="0" w:color="auto"/>
              <w:right w:val="nil"/>
            </w:tcBorders>
            <w:shd w:val="clear" w:color="auto" w:fill="auto"/>
            <w:hideMark/>
          </w:tcPr>
          <w:p w:rsidR="00E01818" w:rsidRPr="00E01818" w:rsidRDefault="00E01818" w:rsidP="00C03157">
            <w:pPr>
              <w:rPr>
                <w:b/>
                <w:bCs/>
              </w:rPr>
            </w:pPr>
            <w:r w:rsidRPr="00E01818">
              <w:rPr>
                <w:b/>
                <w:bCs/>
              </w:rPr>
              <w:t>Department of Land Resources</w:t>
            </w:r>
          </w:p>
        </w:tc>
        <w:tc>
          <w:tcPr>
            <w:tcW w:w="265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E01818" w:rsidRPr="00E01818" w:rsidRDefault="00E01818" w:rsidP="00C03157">
            <w:pPr>
              <w:jc w:val="center"/>
              <w:rPr>
                <w:b/>
                <w:bCs/>
              </w:rPr>
            </w:pPr>
            <w:r w:rsidRPr="00E01818">
              <w:rPr>
                <w:b/>
                <w:bCs/>
              </w:rPr>
              <w:t>Ministry of Water Resources, RD&amp;GR*</w:t>
            </w:r>
          </w:p>
        </w:tc>
      </w:tr>
      <w:tr w:rsidR="00E01818" w:rsidRPr="00E01818" w:rsidTr="00C03157">
        <w:trPr>
          <w:trHeight w:val="276"/>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pPr>
              <w:jc w:val="center"/>
              <w:rPr>
                <w:b/>
                <w:bCs/>
              </w:rPr>
            </w:pPr>
            <w:r w:rsidRPr="00E01818">
              <w:rPr>
                <w:b/>
                <w:bCs/>
              </w:rPr>
              <w:t> </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center"/>
              <w:rPr>
                <w:b/>
                <w:bCs/>
              </w:rPr>
            </w:pPr>
            <w:r w:rsidRPr="00E01818">
              <w:rPr>
                <w:b/>
                <w:bCs/>
              </w:rPr>
              <w:t> </w:t>
            </w:r>
          </w:p>
        </w:tc>
        <w:tc>
          <w:tcPr>
            <w:tcW w:w="1975" w:type="dxa"/>
            <w:tcBorders>
              <w:top w:val="nil"/>
              <w:left w:val="nil"/>
              <w:bottom w:val="single" w:sz="4" w:space="0" w:color="auto"/>
              <w:right w:val="nil"/>
            </w:tcBorders>
            <w:shd w:val="clear" w:color="auto" w:fill="auto"/>
            <w:hideMark/>
          </w:tcPr>
          <w:p w:rsidR="00E01818" w:rsidRPr="00E01818" w:rsidRDefault="00E01818" w:rsidP="00C03157">
            <w:pPr>
              <w:rPr>
                <w:b/>
                <w:bCs/>
              </w:rPr>
            </w:pPr>
            <w:r w:rsidRPr="00E01818">
              <w:rPr>
                <w:b/>
                <w:bCs/>
              </w:rPr>
              <w:t>Per drop more crop</w:t>
            </w:r>
          </w:p>
        </w:tc>
        <w:tc>
          <w:tcPr>
            <w:tcW w:w="2115"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pPr>
              <w:jc w:val="center"/>
              <w:rPr>
                <w:b/>
                <w:bCs/>
              </w:rPr>
            </w:pPr>
            <w:r w:rsidRPr="00E01818">
              <w:rPr>
                <w:b/>
                <w:bCs/>
              </w:rPr>
              <w:t>Watershed Development</w:t>
            </w:r>
          </w:p>
        </w:tc>
        <w:tc>
          <w:tcPr>
            <w:tcW w:w="1177"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center"/>
              <w:rPr>
                <w:b/>
                <w:bCs/>
              </w:rPr>
            </w:pPr>
            <w:r w:rsidRPr="00E01818">
              <w:rPr>
                <w:b/>
                <w:bCs/>
              </w:rPr>
              <w:t>AIBP</w:t>
            </w:r>
          </w:p>
        </w:tc>
        <w:tc>
          <w:tcPr>
            <w:tcW w:w="1476"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center"/>
              <w:rPr>
                <w:b/>
                <w:bCs/>
              </w:rPr>
            </w:pPr>
            <w:proofErr w:type="spellStart"/>
            <w:r w:rsidRPr="00E01818">
              <w:rPr>
                <w:b/>
                <w:bCs/>
              </w:rPr>
              <w:t>Har</w:t>
            </w:r>
            <w:proofErr w:type="spellEnd"/>
            <w:r w:rsidRPr="00E01818">
              <w:rPr>
                <w:b/>
                <w:bCs/>
              </w:rPr>
              <w:t xml:space="preserve"> </w:t>
            </w:r>
            <w:proofErr w:type="spellStart"/>
            <w:r w:rsidRPr="00E01818">
              <w:rPr>
                <w:b/>
                <w:bCs/>
              </w:rPr>
              <w:t>Khet</w:t>
            </w:r>
            <w:proofErr w:type="spellEnd"/>
            <w:r w:rsidRPr="00E01818">
              <w:rPr>
                <w:b/>
                <w:bCs/>
              </w:rPr>
              <w:t xml:space="preserve"> </w:t>
            </w:r>
            <w:proofErr w:type="spellStart"/>
            <w:r w:rsidRPr="00E01818">
              <w:rPr>
                <w:b/>
                <w:bCs/>
              </w:rPr>
              <w:t>Ko</w:t>
            </w:r>
            <w:proofErr w:type="spellEnd"/>
            <w:r w:rsidRPr="00E01818">
              <w:rPr>
                <w:b/>
                <w:bCs/>
              </w:rPr>
              <w:t xml:space="preserve"> </w:t>
            </w:r>
            <w:proofErr w:type="spellStart"/>
            <w:r w:rsidRPr="00E01818">
              <w:rPr>
                <w:b/>
                <w:bCs/>
              </w:rPr>
              <w:t>Pani</w:t>
            </w:r>
            <w:proofErr w:type="spellEnd"/>
          </w:p>
        </w:tc>
      </w:tr>
      <w:tr w:rsidR="00E01818" w:rsidRPr="00E01818" w:rsidTr="00C03157">
        <w:trPr>
          <w:trHeight w:val="285"/>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Andhra Pradesh</w:t>
            </w:r>
          </w:p>
        </w:tc>
        <w:tc>
          <w:tcPr>
            <w:tcW w:w="1975" w:type="dxa"/>
            <w:tcBorders>
              <w:top w:val="nil"/>
              <w:left w:val="nil"/>
              <w:bottom w:val="single" w:sz="4" w:space="0" w:color="auto"/>
              <w:right w:val="single" w:sz="4" w:space="0" w:color="auto"/>
            </w:tcBorders>
            <w:shd w:val="clear" w:color="auto" w:fill="auto"/>
            <w:noWrap/>
            <w:vAlign w:val="bottom"/>
            <w:hideMark/>
          </w:tcPr>
          <w:p w:rsidR="00E01818" w:rsidRPr="00E01818" w:rsidRDefault="00E01818" w:rsidP="00C03157">
            <w:pPr>
              <w:jc w:val="right"/>
            </w:pPr>
            <w:r w:rsidRPr="00E01818">
              <w:t>263.00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83.09</w:t>
            </w:r>
          </w:p>
        </w:tc>
        <w:tc>
          <w:tcPr>
            <w:tcW w:w="1177" w:type="dxa"/>
            <w:vMerge w:val="restart"/>
            <w:tcBorders>
              <w:top w:val="nil"/>
              <w:left w:val="single" w:sz="4" w:space="0" w:color="auto"/>
              <w:bottom w:val="single" w:sz="4" w:space="0" w:color="000000"/>
              <w:right w:val="single" w:sz="4" w:space="0" w:color="auto"/>
            </w:tcBorders>
            <w:shd w:val="clear" w:color="auto" w:fill="auto"/>
            <w:hideMark/>
          </w:tcPr>
          <w:p w:rsidR="00E01818" w:rsidRPr="00E01818" w:rsidRDefault="00E01818" w:rsidP="00C03157">
            <w:pPr>
              <w:jc w:val="center"/>
              <w:rPr>
                <w:b/>
                <w:bCs/>
              </w:rPr>
            </w:pPr>
            <w:r w:rsidRPr="00E01818">
              <w:rPr>
                <w:b/>
                <w:bCs/>
              </w:rPr>
              <w:t> </w:t>
            </w:r>
          </w:p>
        </w:tc>
        <w:tc>
          <w:tcPr>
            <w:tcW w:w="1476" w:type="dxa"/>
            <w:vMerge w:val="restart"/>
            <w:tcBorders>
              <w:top w:val="nil"/>
              <w:left w:val="single" w:sz="4" w:space="0" w:color="auto"/>
              <w:bottom w:val="single" w:sz="4" w:space="0" w:color="000000"/>
              <w:right w:val="single" w:sz="4" w:space="0" w:color="auto"/>
            </w:tcBorders>
            <w:shd w:val="clear" w:color="auto" w:fill="auto"/>
            <w:hideMark/>
          </w:tcPr>
          <w:p w:rsidR="00E01818" w:rsidRPr="00E01818" w:rsidRDefault="00E01818" w:rsidP="00C03157">
            <w:pPr>
              <w:jc w:val="center"/>
              <w:rPr>
                <w:b/>
                <w:bCs/>
              </w:rPr>
            </w:pPr>
            <w:r w:rsidRPr="00E01818">
              <w:rPr>
                <w:b/>
                <w:bCs/>
              </w:rPr>
              <w:t> </w:t>
            </w: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Bihar</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61.00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19.19</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3</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proofErr w:type="spellStart"/>
            <w:r w:rsidRPr="00E01818">
              <w:t>Chattisgarh</w:t>
            </w:r>
            <w:proofErr w:type="spellEnd"/>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48.00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34.96</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4</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Goa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1.50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0.00</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5</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Gujarat</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260.00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115.04</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6</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Haryana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45.00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12.82</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7</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Himachal Pradesh</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18.25</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35.40</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8</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Jharkhand</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51.00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29.48</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9</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Jammu &amp; Kashmir</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16.00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25.59</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10</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Karnataka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190.00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152.17</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11</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Kerala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30.00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11.37</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12</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Madhya Pradesh</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202.00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89.27</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13</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Maharashtra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347.00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186.95</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14</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Odisha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47.00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63.38</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15</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Punjab</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14.00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9.49</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16</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Rajasthan</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215.00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199.35</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17</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Tamil Nadu</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142.00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62.31</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18</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Telangana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139.00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55.02</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19</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proofErr w:type="spellStart"/>
            <w:r w:rsidRPr="00E01818">
              <w:t>Uttrakhand</w:t>
            </w:r>
            <w:proofErr w:type="spellEnd"/>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23.00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11.23</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20</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Uttar Pradesh</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69.00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97.31</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21</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West Bengal</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38.50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28.33</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22</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Arunachal Pr.</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4.75</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23.12</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23</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Assam</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44.50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37.62</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24</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Manipur</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9.75</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18.81</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25</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Meghalaya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6.75</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11.56</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26</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Mizoram</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10.50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16.06</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27</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Nagaland</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9.50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28.20</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28</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Sikkim</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9.50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2.16</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29</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Tripura</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10.50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12.47</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30</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r w:rsidRPr="00E01818">
              <w:t>A&amp;N Islands</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0.00</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2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31</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proofErr w:type="spellStart"/>
            <w:r w:rsidRPr="00E01818">
              <w:t>Pudicherry</w:t>
            </w:r>
            <w:proofErr w:type="spellEnd"/>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pPr>
            <w:r w:rsidRPr="00E01818">
              <w:t>1.00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pPr>
            <w:r w:rsidRPr="00E01818">
              <w:t>0.00</w:t>
            </w:r>
          </w:p>
        </w:tc>
        <w:tc>
          <w:tcPr>
            <w:tcW w:w="1177"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c>
          <w:tcPr>
            <w:tcW w:w="1476" w:type="dxa"/>
            <w:vMerge/>
            <w:tcBorders>
              <w:top w:val="nil"/>
              <w:left w:val="single" w:sz="4" w:space="0" w:color="auto"/>
              <w:bottom w:val="single" w:sz="4" w:space="0" w:color="000000"/>
              <w:right w:val="single" w:sz="4" w:space="0" w:color="auto"/>
            </w:tcBorders>
            <w:vAlign w:val="center"/>
            <w:hideMark/>
          </w:tcPr>
          <w:p w:rsidR="00E01818" w:rsidRPr="00E01818" w:rsidRDefault="00E01818" w:rsidP="00C03157">
            <w:pPr>
              <w:rPr>
                <w:b/>
                <w:bCs/>
              </w:rPr>
            </w:pPr>
          </w:p>
        </w:tc>
      </w:tr>
      <w:tr w:rsidR="00E01818" w:rsidRPr="00E01818" w:rsidTr="00C03157">
        <w:trPr>
          <w:trHeight w:val="232"/>
        </w:trPr>
        <w:tc>
          <w:tcPr>
            <w:tcW w:w="798" w:type="dxa"/>
            <w:tcBorders>
              <w:top w:val="nil"/>
              <w:left w:val="single" w:sz="4" w:space="0" w:color="auto"/>
              <w:bottom w:val="single" w:sz="4" w:space="0" w:color="auto"/>
              <w:right w:val="single" w:sz="4" w:space="0" w:color="auto"/>
            </w:tcBorders>
            <w:shd w:val="clear" w:color="auto" w:fill="auto"/>
            <w:hideMark/>
          </w:tcPr>
          <w:p w:rsidR="00E01818" w:rsidRPr="00E01818" w:rsidRDefault="00E01818" w:rsidP="00C03157">
            <w:r w:rsidRPr="00E01818">
              <w:t> </w:t>
            </w:r>
          </w:p>
        </w:tc>
        <w:tc>
          <w:tcPr>
            <w:tcW w:w="2134" w:type="dxa"/>
            <w:tcBorders>
              <w:top w:val="nil"/>
              <w:left w:val="nil"/>
              <w:bottom w:val="single" w:sz="4" w:space="0" w:color="auto"/>
              <w:right w:val="single" w:sz="4" w:space="0" w:color="auto"/>
            </w:tcBorders>
            <w:shd w:val="clear" w:color="auto" w:fill="auto"/>
            <w:hideMark/>
          </w:tcPr>
          <w:p w:rsidR="00E01818" w:rsidRPr="00E01818" w:rsidRDefault="00E01818" w:rsidP="00C03157">
            <w:pPr>
              <w:rPr>
                <w:b/>
                <w:bCs/>
              </w:rPr>
            </w:pPr>
            <w:r w:rsidRPr="00E01818">
              <w:rPr>
                <w:b/>
                <w:bCs/>
              </w:rPr>
              <w:t>Grand Total</w:t>
            </w:r>
          </w:p>
        </w:tc>
        <w:tc>
          <w:tcPr>
            <w:tcW w:w="1975" w:type="dxa"/>
            <w:tcBorders>
              <w:top w:val="nil"/>
              <w:left w:val="nil"/>
              <w:bottom w:val="single" w:sz="4" w:space="0" w:color="auto"/>
              <w:right w:val="single" w:sz="4" w:space="0" w:color="auto"/>
            </w:tcBorders>
            <w:shd w:val="clear" w:color="auto" w:fill="auto"/>
            <w:vAlign w:val="bottom"/>
            <w:hideMark/>
          </w:tcPr>
          <w:p w:rsidR="00E01818" w:rsidRPr="00E01818" w:rsidRDefault="00E01818" w:rsidP="00C03157">
            <w:pPr>
              <w:jc w:val="right"/>
              <w:rPr>
                <w:b/>
                <w:bCs/>
              </w:rPr>
            </w:pPr>
            <w:r w:rsidRPr="00E01818">
              <w:rPr>
                <w:b/>
                <w:bCs/>
              </w:rPr>
              <w:t>2340.00</w:t>
            </w:r>
          </w:p>
        </w:tc>
        <w:tc>
          <w:tcPr>
            <w:tcW w:w="2115"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right"/>
              <w:rPr>
                <w:b/>
                <w:bCs/>
              </w:rPr>
            </w:pPr>
            <w:r w:rsidRPr="00E01818">
              <w:rPr>
                <w:b/>
                <w:bCs/>
              </w:rPr>
              <w:t>1471.75</w:t>
            </w:r>
          </w:p>
        </w:tc>
        <w:tc>
          <w:tcPr>
            <w:tcW w:w="1177"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center"/>
              <w:rPr>
                <w:b/>
                <w:bCs/>
              </w:rPr>
            </w:pPr>
            <w:r w:rsidRPr="00E01818">
              <w:rPr>
                <w:b/>
                <w:bCs/>
              </w:rPr>
              <w:t>1000.00</w:t>
            </w:r>
          </w:p>
        </w:tc>
        <w:tc>
          <w:tcPr>
            <w:tcW w:w="1476" w:type="dxa"/>
            <w:tcBorders>
              <w:top w:val="nil"/>
              <w:left w:val="nil"/>
              <w:bottom w:val="single" w:sz="4" w:space="0" w:color="auto"/>
              <w:right w:val="single" w:sz="4" w:space="0" w:color="auto"/>
            </w:tcBorders>
            <w:shd w:val="clear" w:color="auto" w:fill="auto"/>
            <w:hideMark/>
          </w:tcPr>
          <w:p w:rsidR="00E01818" w:rsidRPr="00E01818" w:rsidRDefault="00E01818" w:rsidP="00C03157">
            <w:pPr>
              <w:jc w:val="center"/>
              <w:rPr>
                <w:b/>
                <w:bCs/>
              </w:rPr>
            </w:pPr>
            <w:r w:rsidRPr="00E01818">
              <w:rPr>
                <w:b/>
                <w:bCs/>
              </w:rPr>
              <w:t>500.00</w:t>
            </w:r>
          </w:p>
        </w:tc>
      </w:tr>
      <w:tr w:rsidR="00E01818" w:rsidRPr="00E01818" w:rsidTr="00C03157">
        <w:trPr>
          <w:trHeight w:val="432"/>
        </w:trPr>
        <w:tc>
          <w:tcPr>
            <w:tcW w:w="9675" w:type="dxa"/>
            <w:gridSpan w:val="6"/>
            <w:tcBorders>
              <w:top w:val="single" w:sz="4" w:space="0" w:color="auto"/>
              <w:left w:val="nil"/>
              <w:bottom w:val="nil"/>
              <w:right w:val="nil"/>
            </w:tcBorders>
            <w:shd w:val="clear" w:color="auto" w:fill="auto"/>
            <w:hideMark/>
          </w:tcPr>
          <w:p w:rsidR="00E01818" w:rsidRPr="00E01818" w:rsidRDefault="00E01818" w:rsidP="00C03157">
            <w:r w:rsidRPr="00E01818">
              <w:t>* State-wise release of Central Assistance depends upon the proposals received from the states</w:t>
            </w:r>
          </w:p>
        </w:tc>
      </w:tr>
    </w:tbl>
    <w:p w:rsidR="00E01818" w:rsidRPr="00E01818" w:rsidRDefault="00E01818" w:rsidP="00E01818"/>
    <w:p w:rsidR="00E01818" w:rsidRPr="00E01818" w:rsidRDefault="00BD670B" w:rsidP="00BD670B">
      <w:pPr>
        <w:pStyle w:val="NoSpacing"/>
        <w:jc w:val="center"/>
      </w:pPr>
      <w:r>
        <w:t>*****</w:t>
      </w:r>
    </w:p>
    <w:p w:rsidR="00E01818" w:rsidRPr="00E01818" w:rsidRDefault="00E01818" w:rsidP="003039DD">
      <w:pPr>
        <w:pStyle w:val="NoSpacing"/>
      </w:pPr>
    </w:p>
    <w:p w:rsidR="00E01818" w:rsidRPr="00E01818" w:rsidRDefault="00E01818" w:rsidP="003039DD">
      <w:pPr>
        <w:pStyle w:val="NoSpacing"/>
      </w:pPr>
    </w:p>
    <w:p w:rsidR="00E01818" w:rsidRPr="00E01818" w:rsidRDefault="00E01818" w:rsidP="003039DD">
      <w:pPr>
        <w:pStyle w:val="NoSpacing"/>
      </w:pPr>
    </w:p>
    <w:p w:rsidR="00E01818" w:rsidRPr="00E01818" w:rsidRDefault="00E01818" w:rsidP="003039DD">
      <w:pPr>
        <w:pStyle w:val="NoSpacing"/>
      </w:pPr>
    </w:p>
    <w:p w:rsidR="00E01818" w:rsidRPr="00E01818" w:rsidRDefault="00E01818" w:rsidP="003039DD">
      <w:pPr>
        <w:pStyle w:val="NoSpacing"/>
      </w:pPr>
    </w:p>
    <w:p w:rsidR="00E01818" w:rsidRPr="00E01818" w:rsidRDefault="00E01818" w:rsidP="003039DD">
      <w:pPr>
        <w:pStyle w:val="NoSpacing"/>
      </w:pPr>
    </w:p>
    <w:p w:rsidR="00E01818" w:rsidRPr="00E01818" w:rsidRDefault="00E01818" w:rsidP="003039DD">
      <w:pPr>
        <w:pStyle w:val="NoSpacing"/>
      </w:pPr>
    </w:p>
    <w:p w:rsidR="00E01818" w:rsidRPr="00E01818" w:rsidRDefault="00E01818" w:rsidP="003039DD">
      <w:pPr>
        <w:pStyle w:val="NoSpacing"/>
      </w:pPr>
    </w:p>
    <w:p w:rsidR="003E30DA" w:rsidRPr="00E01818" w:rsidRDefault="003E30DA"/>
    <w:sectPr w:rsidR="003E30DA" w:rsidRPr="00E01818" w:rsidSect="00BD670B">
      <w:pgSz w:w="12240" w:h="15840" w:code="1"/>
      <w:pgMar w:top="900" w:right="1440" w:bottom="4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64E0F"/>
    <w:multiLevelType w:val="hybridMultilevel"/>
    <w:tmpl w:val="DC0C677E"/>
    <w:lvl w:ilvl="0" w:tplc="C6AAE0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CB72B6"/>
    <w:rsid w:val="000535B6"/>
    <w:rsid w:val="00130A36"/>
    <w:rsid w:val="001D688D"/>
    <w:rsid w:val="002162DC"/>
    <w:rsid w:val="002B0A09"/>
    <w:rsid w:val="002D2C43"/>
    <w:rsid w:val="002D71DF"/>
    <w:rsid w:val="003039DD"/>
    <w:rsid w:val="003615BF"/>
    <w:rsid w:val="003E30DA"/>
    <w:rsid w:val="00407103"/>
    <w:rsid w:val="00487644"/>
    <w:rsid w:val="004E29A0"/>
    <w:rsid w:val="00532C77"/>
    <w:rsid w:val="005C123C"/>
    <w:rsid w:val="00834366"/>
    <w:rsid w:val="00864B22"/>
    <w:rsid w:val="009C5B96"/>
    <w:rsid w:val="00B54E22"/>
    <w:rsid w:val="00B7484A"/>
    <w:rsid w:val="00BD670B"/>
    <w:rsid w:val="00C33CB5"/>
    <w:rsid w:val="00C646E3"/>
    <w:rsid w:val="00C97D53"/>
    <w:rsid w:val="00CB72B6"/>
    <w:rsid w:val="00CF1497"/>
    <w:rsid w:val="00DD7E4B"/>
    <w:rsid w:val="00E01818"/>
    <w:rsid w:val="00E158E0"/>
    <w:rsid w:val="00E2579C"/>
    <w:rsid w:val="00EA2C46"/>
    <w:rsid w:val="00EB383C"/>
    <w:rsid w:val="00F418BC"/>
    <w:rsid w:val="00F8634C"/>
    <w:rsid w:val="00FF14B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2B6"/>
    <w:pPr>
      <w:spacing w:after="0" w:line="240" w:lineRule="auto"/>
      <w:jc w:val="both"/>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nhideWhenUsed/>
    <w:rsid w:val="00CB72B6"/>
    <w:rPr>
      <w:rFonts w:ascii="Courier New" w:hAnsi="Courier New" w:cs="Courier New"/>
      <w:sz w:val="20"/>
      <w:szCs w:val="20"/>
    </w:rPr>
  </w:style>
  <w:style w:type="character" w:customStyle="1" w:styleId="PlainTextChar">
    <w:name w:val="Plain Text Char"/>
    <w:basedOn w:val="DefaultParagraphFont"/>
    <w:link w:val="PlainText"/>
    <w:rsid w:val="00CB72B6"/>
    <w:rPr>
      <w:rFonts w:ascii="Courier New" w:eastAsia="Times New Roman" w:hAnsi="Courier New" w:cs="Courier New"/>
      <w:sz w:val="20"/>
      <w:lang w:bidi="ar-SA"/>
    </w:rPr>
  </w:style>
  <w:style w:type="paragraph" w:styleId="ListParagraph">
    <w:name w:val="List Paragraph"/>
    <w:aliases w:val="Resume Title,List Paragraph1,O5,Para_sk"/>
    <w:basedOn w:val="Normal"/>
    <w:link w:val="ListParagraphChar"/>
    <w:uiPriority w:val="34"/>
    <w:qFormat/>
    <w:rsid w:val="003039DD"/>
    <w:pPr>
      <w:spacing w:after="200" w:line="276" w:lineRule="auto"/>
      <w:ind w:left="720"/>
      <w:contextualSpacing/>
      <w:jc w:val="left"/>
    </w:pPr>
    <w:rPr>
      <w:rFonts w:ascii="Calibri" w:eastAsia="Calibri" w:hAnsi="Calibri" w:cs="Mangal"/>
      <w:sz w:val="22"/>
      <w:szCs w:val="20"/>
      <w:lang w:val="en-IN" w:bidi="hi-IN"/>
    </w:rPr>
  </w:style>
  <w:style w:type="character" w:customStyle="1" w:styleId="ListParagraphChar">
    <w:name w:val="List Paragraph Char"/>
    <w:aliases w:val="Resume Title Char,List Paragraph1 Char,O5 Char,Para_sk Char"/>
    <w:basedOn w:val="DefaultParagraphFont"/>
    <w:link w:val="ListParagraph"/>
    <w:uiPriority w:val="34"/>
    <w:locked/>
    <w:rsid w:val="003039DD"/>
    <w:rPr>
      <w:rFonts w:ascii="Calibri" w:eastAsia="Calibri" w:hAnsi="Calibri" w:cs="Mangal"/>
      <w:lang w:val="en-IN"/>
    </w:rPr>
  </w:style>
  <w:style w:type="paragraph" w:styleId="NoSpacing">
    <w:name w:val="No Spacing"/>
    <w:uiPriority w:val="1"/>
    <w:qFormat/>
    <w:rsid w:val="003039DD"/>
    <w:pPr>
      <w:spacing w:after="0" w:line="240" w:lineRule="auto"/>
      <w:jc w:val="both"/>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AC959-9B97-4971-B2D0-E41893463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Sanjeev</cp:lastModifiedBy>
  <cp:revision>40</cp:revision>
  <cp:lastPrinted>2016-05-05T06:58:00Z</cp:lastPrinted>
  <dcterms:created xsi:type="dcterms:W3CDTF">2016-05-04T03:38:00Z</dcterms:created>
  <dcterms:modified xsi:type="dcterms:W3CDTF">2016-05-09T06:13:00Z</dcterms:modified>
</cp:coreProperties>
</file>