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A6" w:rsidRDefault="00A52DA6" w:rsidP="00A52DA6">
      <w:pPr>
        <w:ind w:left="-810" w:right="-78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Annexure referred in reply to part (a) &amp; (b) of </w:t>
      </w:r>
      <w:proofErr w:type="spellStart"/>
      <w:r>
        <w:rPr>
          <w:b/>
          <w:bCs/>
          <w:sz w:val="22"/>
          <w:szCs w:val="22"/>
        </w:rPr>
        <w:t>Rajya</w:t>
      </w:r>
      <w:proofErr w:type="spellEnd"/>
      <w:r>
        <w:rPr>
          <w:b/>
          <w:bCs/>
          <w:sz w:val="22"/>
          <w:szCs w:val="22"/>
        </w:rPr>
        <w:t xml:space="preserve"> Sabha </w:t>
      </w:r>
      <w:proofErr w:type="spellStart"/>
      <w:r>
        <w:rPr>
          <w:b/>
          <w:bCs/>
          <w:sz w:val="22"/>
          <w:szCs w:val="22"/>
        </w:rPr>
        <w:t>Unstarred</w:t>
      </w:r>
      <w:proofErr w:type="spellEnd"/>
      <w:r>
        <w:rPr>
          <w:b/>
          <w:bCs/>
          <w:sz w:val="22"/>
          <w:szCs w:val="22"/>
        </w:rPr>
        <w:t xml:space="preserve"> Question No. 1229 for answer on 21.07.2014.</w:t>
      </w:r>
    </w:p>
    <w:p w:rsidR="00A52DA6" w:rsidRDefault="00A52DA6" w:rsidP="00A52DA6">
      <w:pPr>
        <w:rPr>
          <w:sz w:val="22"/>
          <w:szCs w:val="22"/>
        </w:rPr>
      </w:pPr>
    </w:p>
    <w:tbl>
      <w:tblPr>
        <w:tblW w:w="11145" w:type="dxa"/>
        <w:jc w:val="center"/>
        <w:tblInd w:w="-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701"/>
        <w:gridCol w:w="2742"/>
        <w:gridCol w:w="1170"/>
        <w:gridCol w:w="1375"/>
        <w:gridCol w:w="3722"/>
      </w:tblGrid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</w:p>
          <w:p w:rsidR="00A52DA6" w:rsidRDefault="00A52DA6">
            <w:pPr>
              <w:spacing w:line="276" w:lineRule="auto"/>
              <w:ind w:left="-103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 of coal Block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 of the company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Date of allocation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2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Date of de-allocation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2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Reasons for de-allocation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Kesla</w:t>
            </w:r>
            <w:proofErr w:type="spellEnd"/>
            <w:r>
              <w:t xml:space="preserve"> North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A6" w:rsidRDefault="00A52DA6">
            <w:pPr>
              <w:spacing w:line="276" w:lineRule="auto"/>
              <w:jc w:val="both"/>
            </w:pPr>
            <w:r>
              <w:t xml:space="preserve">M/s. </w:t>
            </w:r>
            <w:proofErr w:type="spellStart"/>
            <w:r>
              <w:t>Rathi</w:t>
            </w:r>
            <w:proofErr w:type="spellEnd"/>
            <w:r>
              <w:t xml:space="preserve"> </w:t>
            </w:r>
            <w:proofErr w:type="spellStart"/>
            <w:r>
              <w:t>Udyog</w:t>
            </w:r>
            <w:proofErr w:type="spellEnd"/>
            <w:r>
              <w:t xml:space="preserve"> Ltd.</w:t>
            </w:r>
          </w:p>
          <w:p w:rsidR="00A52DA6" w:rsidRDefault="00A52DA6">
            <w:pPr>
              <w:spacing w:line="276" w:lineRule="auto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</w:pPr>
            <w:r>
              <w:t>05.08.2008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</w:pPr>
            <w:r>
              <w:t xml:space="preserve">02.01.2014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both"/>
            </w:pPr>
            <w:r>
              <w:t>Most of the major milestones such as mining plan, Environment Clearance (EC) &amp; Forest Clearance (FC), land acquisition as well as grant of mining lease were not achieved despite a lapse of more than 5 years since allocation.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Khappa</w:t>
            </w:r>
            <w:proofErr w:type="spellEnd"/>
            <w:r>
              <w:t xml:space="preserve"> &amp; </w:t>
            </w:r>
            <w:proofErr w:type="spellStart"/>
            <w:r>
              <w:t>Extn</w:t>
            </w:r>
            <w:proofErr w:type="spellEnd"/>
            <w: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 xml:space="preserve">M/s. </w:t>
            </w:r>
            <w:proofErr w:type="spellStart"/>
            <w:r>
              <w:t>Sunflag</w:t>
            </w:r>
            <w:proofErr w:type="spellEnd"/>
            <w:r>
              <w:t xml:space="preserve"> Iron &amp; Steel Ltd.</w:t>
            </w:r>
          </w:p>
          <w:p w:rsidR="00A52DA6" w:rsidRDefault="00A52DA6">
            <w:pPr>
              <w:spacing w:line="276" w:lineRule="auto"/>
              <w:jc w:val="both"/>
            </w:pPr>
            <w:r>
              <w:t xml:space="preserve">M/s. </w:t>
            </w:r>
            <w:proofErr w:type="spellStart"/>
            <w:r>
              <w:t>Dalmia</w:t>
            </w:r>
            <w:proofErr w:type="spellEnd"/>
            <w:r>
              <w:t xml:space="preserve"> Cement (Bharat)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</w:pPr>
            <w:r>
              <w:t>29.05.2009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</w:pPr>
            <w:r>
              <w:t>06.01.2014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milestones like grant of mining lease, submission of Environment Management Plan (EMP), Forest Clearance were pending. There were considerable slippages as per milestones and four and a half years elapsed since allocation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Majra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 xml:space="preserve">M/s. </w:t>
            </w:r>
            <w:proofErr w:type="spellStart"/>
            <w:r>
              <w:t>Gondwana</w:t>
            </w:r>
            <w:proofErr w:type="spellEnd"/>
            <w:r>
              <w:t xml:space="preserve"> </w:t>
            </w:r>
            <w:proofErr w:type="spellStart"/>
            <w:r>
              <w:t>Ispat</w:t>
            </w:r>
            <w:proofErr w:type="spellEnd"/>
            <w:r>
              <w:t xml:space="preserve">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</w:pPr>
            <w:r>
              <w:t>29.10.2003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</w:pPr>
            <w:r>
              <w:t xml:space="preserve">07.01.2014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both"/>
            </w:pPr>
            <w:r>
              <w:t>Milestones like FC, Land acquisition and grant of mine opening permission were pending. Almost 10 years had elapsed since allocation and the block did not come into production.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Bikram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A6" w:rsidRDefault="00A52DA6">
            <w:pPr>
              <w:spacing w:line="276" w:lineRule="auto"/>
              <w:jc w:val="both"/>
            </w:pPr>
            <w:r>
              <w:t>M/s. Birla Corporation Ltd.</w:t>
            </w:r>
          </w:p>
          <w:p w:rsidR="00A52DA6" w:rsidRDefault="00A52DA6">
            <w:pPr>
              <w:spacing w:line="276" w:lineRule="auto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</w:pPr>
            <w:r>
              <w:t>12.08.2008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</w:pPr>
            <w:r>
              <w:t>07.01.2014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 xml:space="preserve">E.C., F.C., Land acquisition and Mining Lease were pending. 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Chitarpur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 xml:space="preserve">Corporate </w:t>
            </w:r>
            <w:proofErr w:type="spellStart"/>
            <w:r>
              <w:t>Ispat</w:t>
            </w:r>
            <w:proofErr w:type="spellEnd"/>
            <w:r>
              <w:t xml:space="preserve"> Alloys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</w:pPr>
            <w:r>
              <w:t>02.09.2005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</w:pPr>
            <w:r>
              <w:t xml:space="preserve">19.02.2014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both"/>
            </w:pPr>
            <w:r>
              <w:t xml:space="preserve">FC Stage-I was not obtained on </w:t>
            </w:r>
            <w:r>
              <w:rPr>
                <w:iCs/>
              </w:rPr>
              <w:t>cut-off date as per prescribed criteria for de-allocation.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6-7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Kotre</w:t>
            </w:r>
            <w:proofErr w:type="spellEnd"/>
            <w:r>
              <w:t xml:space="preserve"> </w:t>
            </w:r>
            <w:proofErr w:type="spellStart"/>
            <w:r>
              <w:t>Basantpur</w:t>
            </w:r>
            <w:proofErr w:type="spellEnd"/>
            <w:r>
              <w:t xml:space="preserve"> &amp; </w:t>
            </w:r>
            <w:proofErr w:type="spellStart"/>
            <w:r>
              <w:t>Pachmo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>M/s Tata Iron and Steel Company Limited,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</w:pPr>
            <w:r>
              <w:t>11.08.2005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</w:pPr>
            <w:r>
              <w:t>21.02.2014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both"/>
            </w:pPr>
            <w:r>
              <w:t xml:space="preserve">FC Stage-I was not obtained on </w:t>
            </w:r>
            <w:r>
              <w:rPr>
                <w:iCs/>
              </w:rPr>
              <w:t>cut-off date as per prescribed criteria for de-allocation.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Bundu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proofErr w:type="spellStart"/>
            <w:r>
              <w:t>Rungta</w:t>
            </w:r>
            <w:proofErr w:type="spellEnd"/>
            <w:r>
              <w:t xml:space="preserve"> Mines </w:t>
            </w:r>
            <w:proofErr w:type="spellStart"/>
            <w:r>
              <w:t>LImited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</w:pPr>
            <w:r>
              <w:rPr>
                <w:lang w:val="en-GB"/>
              </w:rPr>
              <w:t>25.04.2006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  <w:rPr>
                <w:lang w:val="en-GB"/>
              </w:rPr>
            </w:pPr>
            <w:r>
              <w:t>14.02.2014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both"/>
            </w:pPr>
            <w:proofErr w:type="spellStart"/>
            <w:r>
              <w:t>Allocatee</w:t>
            </w:r>
            <w:proofErr w:type="spellEnd"/>
            <w:r>
              <w:t xml:space="preserve"> had neither obtained EC nor FC Stage-I on </w:t>
            </w:r>
            <w:r>
              <w:rPr>
                <w:iCs/>
              </w:rPr>
              <w:t>cut-off date as per prescribed criteria for de-allocation.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Chakla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proofErr w:type="spellStart"/>
            <w:r>
              <w:t>Essar</w:t>
            </w:r>
            <w:proofErr w:type="spellEnd"/>
            <w:r>
              <w:t xml:space="preserve"> Power Generation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  <w:rPr>
                <w:lang w:val="en-GB"/>
              </w:rPr>
            </w:pPr>
            <w:r>
              <w:t>20.02.2007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</w:pPr>
            <w:r>
              <w:t>19.02.2014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both"/>
            </w:pPr>
            <w:proofErr w:type="spellStart"/>
            <w:r>
              <w:t>Allocatee</w:t>
            </w:r>
            <w:proofErr w:type="spellEnd"/>
            <w:r>
              <w:t xml:space="preserve"> had neither obtained EC nor FC Stage-I on </w:t>
            </w:r>
            <w:r>
              <w:rPr>
                <w:iCs/>
              </w:rPr>
              <w:t>cut-off date as per prescribed criteria for de-allocation.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lastRenderedPageBreak/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r>
              <w:t>Tubed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proofErr w:type="spellStart"/>
            <w:r>
              <w:t>Hindalco</w:t>
            </w:r>
            <w:proofErr w:type="spellEnd"/>
            <w:r>
              <w:t xml:space="preserve"> Industries Ltd. &amp; Tata Power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  <w:rPr>
                <w:lang w:val="en-GB"/>
              </w:rPr>
            </w:pPr>
            <w:r>
              <w:t>01.08.2007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</w:pPr>
            <w:r>
              <w:t>20.02.2014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both"/>
            </w:pPr>
            <w:proofErr w:type="spellStart"/>
            <w:r>
              <w:t>Allocattees</w:t>
            </w:r>
            <w:proofErr w:type="spellEnd"/>
            <w:r>
              <w:t xml:space="preserve"> had neither obtained EC nor FC Stage-I on </w:t>
            </w:r>
            <w:r>
              <w:rPr>
                <w:iCs/>
              </w:rPr>
              <w:t>cut-off date as per prescribed criteria for de-allocation.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Mednirai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proofErr w:type="spellStart"/>
            <w:r>
              <w:t>Rungta</w:t>
            </w:r>
            <w:proofErr w:type="spellEnd"/>
            <w:r>
              <w:t xml:space="preserve"> Mines Ltd. and Kohinoor Steel (P)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</w:pPr>
            <w:r>
              <w:t>28.05.2009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</w:pPr>
            <w:r>
              <w:t>20.02.2014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both"/>
            </w:pPr>
            <w:proofErr w:type="spellStart"/>
            <w:r>
              <w:t>Allocattees</w:t>
            </w:r>
            <w:proofErr w:type="spellEnd"/>
            <w:r>
              <w:t xml:space="preserve"> had neither obtained EC nor FC Stage-I on </w:t>
            </w:r>
            <w:r>
              <w:rPr>
                <w:iCs/>
              </w:rPr>
              <w:t>cut-off date as per prescribed criteria for de-allocation.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Rajhara</w:t>
            </w:r>
            <w:proofErr w:type="spellEnd"/>
            <w:r>
              <w:t xml:space="preserve"> North [Central &amp; Eastern)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proofErr w:type="spellStart"/>
            <w:r>
              <w:t>Mukund</w:t>
            </w:r>
            <w:proofErr w:type="spellEnd"/>
            <w:r>
              <w:t xml:space="preserve"> Ltd. &amp; </w:t>
            </w:r>
            <w:proofErr w:type="spellStart"/>
            <w:r>
              <w:t>Vini</w:t>
            </w:r>
            <w:proofErr w:type="spellEnd"/>
            <w:r>
              <w:t xml:space="preserve"> Iron &amp; Steel </w:t>
            </w:r>
            <w:proofErr w:type="spellStart"/>
            <w:r>
              <w:t>Udyog</w:t>
            </w:r>
            <w:proofErr w:type="spellEnd"/>
            <w:r>
              <w:t xml:space="preserve">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</w:pPr>
            <w:r>
              <w:t>20.11.2008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</w:pPr>
            <w:r>
              <w:rPr>
                <w:lang w:val="en-GB"/>
              </w:rPr>
              <w:t>17.02.2014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both"/>
              <w:rPr>
                <w:lang w:val="en-GB"/>
              </w:rPr>
            </w:pPr>
            <w:r>
              <w:t xml:space="preserve">No forest land involved. EC was not obtained on </w:t>
            </w:r>
            <w:r>
              <w:rPr>
                <w:iCs/>
              </w:rPr>
              <w:t>cut-off date as per prescribed criteria for de-allocation.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Brahmadiha</w:t>
            </w:r>
            <w:proofErr w:type="spellEnd"/>
          </w:p>
          <w:p w:rsidR="00A52DA6" w:rsidRDefault="00A52DA6">
            <w:pPr>
              <w:spacing w:line="276" w:lineRule="auto"/>
              <w:ind w:left="-37" w:right="-18"/>
              <w:jc w:val="both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proofErr w:type="spellStart"/>
            <w:r>
              <w:t>Castron</w:t>
            </w:r>
            <w:proofErr w:type="spellEnd"/>
            <w:r>
              <w:t xml:space="preserve"> Mining Limited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</w:pPr>
            <w:r>
              <w:rPr>
                <w:lang w:val="en-GB"/>
              </w:rPr>
              <w:t>01.09.1999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</w:pPr>
            <w:r>
              <w:rPr>
                <w:lang w:val="en-GB"/>
              </w:rPr>
              <w:t>17.02.2014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both"/>
              <w:rPr>
                <w:lang w:val="en-GB"/>
              </w:rPr>
            </w:pPr>
            <w:proofErr w:type="spellStart"/>
            <w:r>
              <w:t>Allocatee</w:t>
            </w:r>
            <w:proofErr w:type="spellEnd"/>
            <w:r>
              <w:t xml:space="preserve"> had not set up the end use plant which was the basic condition for the very allocation of coal block.  A considerable period elapsed since date of allocation.  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tabs>
                <w:tab w:val="left" w:pos="636"/>
              </w:tabs>
              <w:spacing w:line="276" w:lineRule="auto"/>
              <w:ind w:left="-103" w:right="-108"/>
              <w:jc w:val="center"/>
            </w:pPr>
            <w: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r>
              <w:t xml:space="preserve">Ashok </w:t>
            </w:r>
            <w:proofErr w:type="spellStart"/>
            <w:r>
              <w:t>Karkatta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proofErr w:type="spellStart"/>
            <w:r>
              <w:t>Essar</w:t>
            </w:r>
            <w:proofErr w:type="spellEnd"/>
            <w:r>
              <w:t xml:space="preserve"> Power Limited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</w:pPr>
            <w:r>
              <w:t>06.11.2007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</w:pPr>
            <w:r>
              <w:t>19.02.2014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 xml:space="preserve">This was a regionally explored block and the </w:t>
            </w:r>
            <w:proofErr w:type="spellStart"/>
            <w:r>
              <w:t>allocatee</w:t>
            </w:r>
            <w:proofErr w:type="spellEnd"/>
            <w:r>
              <w:t xml:space="preserve"> has not obtained Prospecting </w:t>
            </w:r>
            <w:proofErr w:type="spellStart"/>
            <w:r>
              <w:t>Licence</w:t>
            </w:r>
            <w:proofErr w:type="spellEnd"/>
            <w:r>
              <w:t xml:space="preserve"> (PL) and consequently no exploration was carried out.  Proposal seeking Stage-I FC was not received by the </w:t>
            </w:r>
            <w:proofErr w:type="spellStart"/>
            <w:r>
              <w:t>MoEF</w:t>
            </w:r>
            <w:proofErr w:type="spellEnd"/>
            <w:r>
              <w:t xml:space="preserve">. 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Brahampuri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proofErr w:type="spellStart"/>
            <w:r>
              <w:t>Pushp</w:t>
            </w:r>
            <w:proofErr w:type="spellEnd"/>
            <w:r>
              <w:t xml:space="preserve"> Steel &amp; Mining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</w:pPr>
            <w:r>
              <w:t>16.07.2007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</w:pPr>
            <w:r>
              <w:t>21.02.2014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 xml:space="preserve">Stage-I Forest Clearance was not obtained </w:t>
            </w:r>
            <w:r>
              <w:t xml:space="preserve">on </w:t>
            </w:r>
            <w:r>
              <w:rPr>
                <w:iCs/>
              </w:rPr>
              <w:t>cut-off date as per prescribed criteria for de-allocation.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Tandsi</w:t>
            </w:r>
            <w:proofErr w:type="spellEnd"/>
            <w:r>
              <w:t xml:space="preserve">-III &amp; </w:t>
            </w:r>
            <w:proofErr w:type="spellStart"/>
            <w:r>
              <w:t>Tandsi</w:t>
            </w:r>
            <w:proofErr w:type="spellEnd"/>
            <w:r>
              <w:t>-III (</w:t>
            </w:r>
            <w:proofErr w:type="spellStart"/>
            <w:r>
              <w:t>Extn</w:t>
            </w:r>
            <w:proofErr w:type="spellEnd"/>
            <w:r>
              <w:t>.)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A6" w:rsidRDefault="00A52DA6">
            <w:pPr>
              <w:spacing w:line="276" w:lineRule="auto"/>
              <w:ind w:hanging="15"/>
            </w:pPr>
            <w:r>
              <w:t>Mideast Integrated Steels Ltd.</w:t>
            </w:r>
          </w:p>
          <w:p w:rsidR="00A52DA6" w:rsidRDefault="00A52DA6">
            <w:pPr>
              <w:spacing w:line="276" w:lineRule="auto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</w:pPr>
            <w:r>
              <w:rPr>
                <w:lang w:val="en-GB"/>
              </w:rPr>
              <w:t>05.08.2008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</w:pPr>
            <w:r>
              <w:rPr>
                <w:lang w:val="en-GB"/>
              </w:rPr>
              <w:t>17.02.2014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both"/>
            </w:pPr>
            <w:proofErr w:type="spellStart"/>
            <w:r>
              <w:t>Allocatee</w:t>
            </w:r>
            <w:proofErr w:type="spellEnd"/>
            <w:r>
              <w:t xml:space="preserve"> had neither obtained EC nor FC Stage-I on </w:t>
            </w:r>
            <w:r>
              <w:rPr>
                <w:iCs/>
              </w:rPr>
              <w:t>cut-off date as per prescribed criteria for de-allocation.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Thesgora</w:t>
            </w:r>
            <w:proofErr w:type="spellEnd"/>
            <w:r>
              <w:t>-B/</w:t>
            </w:r>
            <w:proofErr w:type="spellStart"/>
            <w:r>
              <w:t>Rudrapuri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 xml:space="preserve">Kamal Sponge Steel &amp; Power Ltd. &amp; </w:t>
            </w:r>
            <w:proofErr w:type="spellStart"/>
            <w:r>
              <w:t>Revati</w:t>
            </w:r>
            <w:proofErr w:type="spellEnd"/>
            <w:r>
              <w:t xml:space="preserve"> Cement Pvt.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</w:pPr>
            <w:r>
              <w:rPr>
                <w:lang w:val="en-GB"/>
              </w:rPr>
              <w:t>21.11.2008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</w:pPr>
            <w:r>
              <w:rPr>
                <w:lang w:val="en-GB"/>
              </w:rPr>
              <w:t>17.02.2014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both"/>
            </w:pPr>
            <w:proofErr w:type="spellStart"/>
            <w:r>
              <w:t>Allocattees</w:t>
            </w:r>
            <w:proofErr w:type="spellEnd"/>
            <w:r>
              <w:t xml:space="preserve"> had neither obtained EC nor FC Stage-I on </w:t>
            </w:r>
            <w:r>
              <w:rPr>
                <w:iCs/>
              </w:rPr>
              <w:t>cut-off date as per prescribed criteria for de-allocation.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18-19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Nakia</w:t>
            </w:r>
            <w:proofErr w:type="spellEnd"/>
            <w:r>
              <w:t>–I &amp; II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proofErr w:type="spellStart"/>
            <w:r>
              <w:t>Ispat</w:t>
            </w:r>
            <w:proofErr w:type="spellEnd"/>
            <w:r>
              <w:t xml:space="preserve"> Godavari Ltd., </w:t>
            </w:r>
            <w:proofErr w:type="spellStart"/>
            <w:r>
              <w:t>Ind</w:t>
            </w:r>
            <w:proofErr w:type="spellEnd"/>
            <w:r>
              <w:t xml:space="preserve">-Agro Synergy Ltd., </w:t>
            </w:r>
            <w:proofErr w:type="spellStart"/>
            <w:r>
              <w:t>Nakoda</w:t>
            </w:r>
            <w:proofErr w:type="spellEnd"/>
            <w:r>
              <w:t xml:space="preserve"> </w:t>
            </w:r>
            <w:proofErr w:type="spellStart"/>
            <w:r>
              <w:t>Ispat</w:t>
            </w:r>
            <w:proofErr w:type="spellEnd"/>
            <w:r>
              <w:t xml:space="preserve"> Ltd., </w:t>
            </w:r>
            <w:proofErr w:type="spellStart"/>
            <w:r>
              <w:t>Vandana</w:t>
            </w:r>
            <w:proofErr w:type="spellEnd"/>
            <w:r>
              <w:t xml:space="preserve"> Global Ltd. &amp; Shree </w:t>
            </w:r>
            <w:proofErr w:type="spellStart"/>
            <w:r>
              <w:t>Bajrang</w:t>
            </w:r>
            <w:proofErr w:type="spellEnd"/>
            <w:r>
              <w:t xml:space="preserve"> Power &amp; </w:t>
            </w:r>
            <w:proofErr w:type="spellStart"/>
            <w:r>
              <w:t>Ispat</w:t>
            </w:r>
            <w:proofErr w:type="spellEnd"/>
            <w:r>
              <w:t xml:space="preserve">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  <w:rPr>
                <w:lang w:val="en-GB"/>
              </w:rPr>
            </w:pPr>
            <w:r>
              <w:rPr>
                <w:lang w:val="en-GB"/>
              </w:rPr>
              <w:t>13.01.2006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17.02.2014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both"/>
            </w:pPr>
            <w:proofErr w:type="spellStart"/>
            <w:r>
              <w:t>Allocattees</w:t>
            </w:r>
            <w:proofErr w:type="spellEnd"/>
            <w:r>
              <w:t xml:space="preserve"> had neither obtained EC nor FC Stage-I on </w:t>
            </w:r>
            <w:r>
              <w:rPr>
                <w:iCs/>
              </w:rPr>
              <w:t xml:space="preserve">cut-off date as per prescribed criteria for de-allocation. </w:t>
            </w:r>
            <w:r>
              <w:rPr>
                <w:i/>
              </w:rPr>
              <w:t xml:space="preserve">Stage-I forest clearance was rejected by </w:t>
            </w:r>
            <w:proofErr w:type="spellStart"/>
            <w:r>
              <w:rPr>
                <w:i/>
              </w:rPr>
              <w:t>MoEF</w:t>
            </w:r>
            <w:proofErr w:type="spellEnd"/>
            <w:r>
              <w:rPr>
                <w:i/>
              </w:rPr>
              <w:t>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Madanpur</w:t>
            </w:r>
            <w:proofErr w:type="spellEnd"/>
            <w:r>
              <w:t xml:space="preserve"> (North)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proofErr w:type="spellStart"/>
            <w:r>
              <w:t>Ultratech</w:t>
            </w:r>
            <w:proofErr w:type="spellEnd"/>
            <w:r>
              <w:t xml:space="preserve"> Ltd., </w:t>
            </w:r>
            <w:proofErr w:type="spellStart"/>
            <w:r>
              <w:t>Singhal</w:t>
            </w:r>
            <w:proofErr w:type="spellEnd"/>
            <w:r>
              <w:t xml:space="preserve"> Enterprises, </w:t>
            </w:r>
            <w:proofErr w:type="spellStart"/>
            <w:r>
              <w:t>Navbharat</w:t>
            </w:r>
            <w:proofErr w:type="spellEnd"/>
            <w:r>
              <w:t xml:space="preserve"> Coalfields Ltd., </w:t>
            </w:r>
            <w:proofErr w:type="spellStart"/>
            <w:r>
              <w:t>Vandana</w:t>
            </w:r>
            <w:proofErr w:type="spellEnd"/>
            <w:r>
              <w:t xml:space="preserve"> Energy &amp; Steel Pvt. Ltd., </w:t>
            </w:r>
            <w:r>
              <w:lastRenderedPageBreak/>
              <w:t xml:space="preserve">Prakash Industries Ltd., </w:t>
            </w:r>
            <w:proofErr w:type="spellStart"/>
            <w:r>
              <w:t>Anjani</w:t>
            </w:r>
            <w:proofErr w:type="spellEnd"/>
            <w:r>
              <w:t xml:space="preserve"> Steel Pvt. Ltd. and Consortium of M/s. </w:t>
            </w:r>
            <w:proofErr w:type="spellStart"/>
            <w:r>
              <w:t>Ispat</w:t>
            </w:r>
            <w:proofErr w:type="spellEnd"/>
            <w:r>
              <w:t xml:space="preserve"> Godavari Ltd., </w:t>
            </w:r>
            <w:proofErr w:type="spellStart"/>
            <w:r>
              <w:t>Vandana</w:t>
            </w:r>
            <w:proofErr w:type="spellEnd"/>
            <w:r>
              <w:t xml:space="preserve"> Global Ltd., </w:t>
            </w:r>
            <w:proofErr w:type="spellStart"/>
            <w:r>
              <w:t>Ind</w:t>
            </w:r>
            <w:proofErr w:type="spellEnd"/>
            <w:r>
              <w:t xml:space="preserve">-Agro Synergy Ltd., </w:t>
            </w:r>
            <w:proofErr w:type="spellStart"/>
            <w:r>
              <w:t>Bajrang</w:t>
            </w:r>
            <w:proofErr w:type="spellEnd"/>
            <w:r>
              <w:t xml:space="preserve"> Power &amp; </w:t>
            </w:r>
            <w:proofErr w:type="spellStart"/>
            <w:r>
              <w:t>Ispat</w:t>
            </w:r>
            <w:proofErr w:type="spellEnd"/>
            <w:r>
              <w:t xml:space="preserve"> Ltd. and </w:t>
            </w:r>
            <w:proofErr w:type="spellStart"/>
            <w:r>
              <w:t>Nakoda</w:t>
            </w:r>
            <w:proofErr w:type="spellEnd"/>
            <w:r>
              <w:t xml:space="preserve"> </w:t>
            </w:r>
            <w:proofErr w:type="spellStart"/>
            <w:r>
              <w:t>Ispat</w:t>
            </w:r>
            <w:proofErr w:type="spellEnd"/>
            <w:r>
              <w:t xml:space="preserve">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13.01.2006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  <w:rPr>
                <w:lang w:val="en-GB"/>
              </w:rPr>
            </w:pPr>
            <w:r>
              <w:t>17.02.2014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both"/>
            </w:pPr>
            <w:proofErr w:type="spellStart"/>
            <w:r>
              <w:t>Allocattees</w:t>
            </w:r>
            <w:proofErr w:type="spellEnd"/>
            <w:r>
              <w:t xml:space="preserve"> had neither obtained EC nor FC Stage-I on </w:t>
            </w:r>
            <w:r>
              <w:rPr>
                <w:iCs/>
              </w:rPr>
              <w:t>cut-off date as per prescribed criteria for de-allocation.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lastRenderedPageBreak/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Madanpur</w:t>
            </w:r>
            <w:proofErr w:type="spellEnd"/>
            <w:r>
              <w:t xml:space="preserve"> South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 xml:space="preserve">Hindustan Zinc Ltd., </w:t>
            </w:r>
            <w:proofErr w:type="spellStart"/>
            <w:r>
              <w:t>Akshay</w:t>
            </w:r>
            <w:proofErr w:type="spellEnd"/>
            <w:r>
              <w:t xml:space="preserve"> Investment (Pvt.) Ltd., Chhattisgarh Steel &amp; Power Ltd., Chhattisgarh Electricity Corp. Ltd., MSP Steel &amp; Power Ltd. and Consortium of M/s. </w:t>
            </w:r>
            <w:proofErr w:type="spellStart"/>
            <w:r>
              <w:t>Ispat</w:t>
            </w:r>
            <w:proofErr w:type="spellEnd"/>
            <w:r>
              <w:t xml:space="preserve"> Godavari Ltd., </w:t>
            </w:r>
            <w:proofErr w:type="spellStart"/>
            <w:r>
              <w:t>Vandana</w:t>
            </w:r>
            <w:proofErr w:type="spellEnd"/>
            <w:r>
              <w:t xml:space="preserve"> Global Ltd., </w:t>
            </w:r>
            <w:proofErr w:type="spellStart"/>
            <w:r>
              <w:t>Ind</w:t>
            </w:r>
            <w:proofErr w:type="spellEnd"/>
            <w:r>
              <w:t xml:space="preserve">-Agro Synergy Ltd., </w:t>
            </w:r>
            <w:proofErr w:type="spellStart"/>
            <w:r>
              <w:t>Bajrang</w:t>
            </w:r>
            <w:proofErr w:type="spellEnd"/>
            <w:r>
              <w:t xml:space="preserve"> Power &amp; </w:t>
            </w:r>
            <w:proofErr w:type="spellStart"/>
            <w:r>
              <w:t>Ispat</w:t>
            </w:r>
            <w:proofErr w:type="spellEnd"/>
            <w:r>
              <w:t xml:space="preserve"> Ltd. and </w:t>
            </w:r>
            <w:proofErr w:type="spellStart"/>
            <w:r>
              <w:t>Nakoda</w:t>
            </w:r>
            <w:proofErr w:type="spellEnd"/>
            <w:r>
              <w:t xml:space="preserve"> </w:t>
            </w:r>
            <w:proofErr w:type="spellStart"/>
            <w:r>
              <w:t>Ispat</w:t>
            </w:r>
            <w:proofErr w:type="spellEnd"/>
            <w:r>
              <w:t xml:space="preserve">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  <w:rPr>
                <w:lang w:val="en-GB"/>
              </w:rPr>
            </w:pPr>
            <w:r>
              <w:rPr>
                <w:lang w:val="en-GB"/>
              </w:rPr>
              <w:t>13.01.2006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  <w:rPr>
                <w:lang w:val="en-GB"/>
              </w:rPr>
            </w:pPr>
            <w:r>
              <w:t>17.02.2014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both"/>
            </w:pPr>
            <w:proofErr w:type="spellStart"/>
            <w:r>
              <w:t>Allocattees</w:t>
            </w:r>
            <w:proofErr w:type="spellEnd"/>
            <w:r>
              <w:t xml:space="preserve"> had neither obtained EC nor FC Stage-I on cut-off date as per prescribed criteria for de-allocation. Stage-I forest clearance was rejected by </w:t>
            </w:r>
            <w:proofErr w:type="spellStart"/>
            <w:r>
              <w:t>MoEF</w:t>
            </w:r>
            <w:proofErr w:type="spellEnd"/>
            <w:r>
              <w:t>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Gare</w:t>
            </w:r>
            <w:proofErr w:type="spellEnd"/>
            <w:r>
              <w:t xml:space="preserve"> Palma IV/6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 xml:space="preserve">Jindal Steel &amp; Power Ltd. &amp; </w:t>
            </w:r>
            <w:proofErr w:type="spellStart"/>
            <w:r>
              <w:t>Nalwa</w:t>
            </w:r>
            <w:proofErr w:type="spellEnd"/>
            <w:r>
              <w:t xml:space="preserve"> Sponge Iron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  <w:rPr>
                <w:lang w:val="en-GB"/>
              </w:rPr>
            </w:pPr>
            <w:r>
              <w:rPr>
                <w:rFonts w:eastAsia="Calibri"/>
                <w:lang w:val="en-GB"/>
              </w:rPr>
              <w:t>13.01.2006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</w:pPr>
            <w:r>
              <w:t>17.02.2014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both"/>
            </w:pPr>
            <w:r>
              <w:t xml:space="preserve">EC was not obtained on </w:t>
            </w:r>
            <w:r>
              <w:rPr>
                <w:iCs/>
              </w:rPr>
              <w:t>cut-off date as per prescribed criteria for de-allocation.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Sayang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>AES Chhattisgarh Energy Pvt.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  <w:rPr>
                <w:lang w:val="en-GB"/>
              </w:rPr>
            </w:pPr>
            <w:r>
              <w:rPr>
                <w:lang w:val="en-GB"/>
              </w:rPr>
              <w:t>06.11.2007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  <w:rPr>
                <w:lang w:val="en-GB"/>
              </w:rPr>
            </w:pPr>
            <w:r>
              <w:rPr>
                <w:lang w:val="en-GB"/>
              </w:rPr>
              <w:t>17.02.2014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 xml:space="preserve">Regionally explored block at the time of allocation.  No PL was obtained and consequently no exploration was undertaken. Proposal seeking Stage-I FC was not received by the </w:t>
            </w:r>
            <w:proofErr w:type="spellStart"/>
            <w:r>
              <w:t>MoEF</w:t>
            </w:r>
            <w:proofErr w:type="spellEnd"/>
            <w:r>
              <w:t>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Fatehpur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r>
              <w:t xml:space="preserve">SKS </w:t>
            </w:r>
            <w:proofErr w:type="spellStart"/>
            <w:r>
              <w:t>Ispat</w:t>
            </w:r>
            <w:proofErr w:type="spellEnd"/>
            <w:r>
              <w:t xml:space="preserve"> &amp; Power Ltd. and Prakash Industries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</w:pPr>
            <w:r>
              <w:rPr>
                <w:rFonts w:eastAsia="Calibri"/>
                <w:lang w:val="en-GB"/>
              </w:rPr>
              <w:t>06.02.2008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</w:pPr>
            <w:r>
              <w:t>17.02.2014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 xml:space="preserve">Regionally explored block at the time of allocation.  No PL was obtained and consequently no exploration was undertaken. Proposal seeking Stage-I FC was not received by the </w:t>
            </w:r>
            <w:proofErr w:type="spellStart"/>
            <w:r>
              <w:t>MoEF</w:t>
            </w:r>
            <w:proofErr w:type="spellEnd"/>
            <w:r>
              <w:t>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Rajgamar</w:t>
            </w:r>
            <w:proofErr w:type="spellEnd"/>
            <w:r>
              <w:t xml:space="preserve"> </w:t>
            </w:r>
            <w:proofErr w:type="spellStart"/>
            <w:r>
              <w:t>Dipside</w:t>
            </w:r>
            <w:proofErr w:type="spellEnd"/>
            <w:r>
              <w:t xml:space="preserve"> (</w:t>
            </w:r>
            <w:proofErr w:type="spellStart"/>
            <w:r>
              <w:t>Daevanara</w:t>
            </w:r>
            <w:proofErr w:type="spellEnd"/>
            <w:r>
              <w:t>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 xml:space="preserve">API </w:t>
            </w:r>
            <w:proofErr w:type="spellStart"/>
            <w:r>
              <w:t>Ispat</w:t>
            </w:r>
            <w:proofErr w:type="spellEnd"/>
            <w:r>
              <w:t xml:space="preserve"> &amp; </w:t>
            </w:r>
            <w:proofErr w:type="spellStart"/>
            <w:r>
              <w:t>Powertech</w:t>
            </w:r>
            <w:proofErr w:type="spellEnd"/>
            <w:r>
              <w:t xml:space="preserve"> Pvt. Ltd. and C.G. Sponge Manufacturing Consortium Coalfield </w:t>
            </w:r>
            <w:r>
              <w:lastRenderedPageBreak/>
              <w:t>Pvt.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14.10.2011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  <w:rPr>
                <w:lang w:val="en-GB"/>
              </w:rPr>
            </w:pPr>
            <w:r>
              <w:t>17.02.2014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rPr>
                <w:iCs/>
              </w:rPr>
              <w:t xml:space="preserve">Stage-I Forest Clearance &amp; Environment clearance were not obtained </w:t>
            </w:r>
            <w:r>
              <w:t xml:space="preserve">on </w:t>
            </w:r>
            <w:r>
              <w:rPr>
                <w:iCs/>
              </w:rPr>
              <w:t xml:space="preserve">cut-off date as per prescribed criteria for de-allocation. 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lastRenderedPageBreak/>
              <w:t>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Rajgamar</w:t>
            </w:r>
            <w:proofErr w:type="spellEnd"/>
            <w:r>
              <w:t xml:space="preserve"> </w:t>
            </w:r>
            <w:proofErr w:type="spellStart"/>
            <w:r>
              <w:t>Dipside</w:t>
            </w:r>
            <w:proofErr w:type="spellEnd"/>
            <w:r>
              <w:t xml:space="preserve"> (South Of </w:t>
            </w:r>
            <w:proofErr w:type="spellStart"/>
            <w:r>
              <w:t>Phulikdih</w:t>
            </w:r>
            <w:proofErr w:type="spellEnd"/>
            <w:r>
              <w:t xml:space="preserve"> </w:t>
            </w:r>
            <w:proofErr w:type="spellStart"/>
            <w:r>
              <w:t>Nala</w:t>
            </w:r>
            <w:proofErr w:type="spellEnd"/>
            <w:r>
              <w:t>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 xml:space="preserve">Monnet </w:t>
            </w:r>
            <w:proofErr w:type="spellStart"/>
            <w:r>
              <w:t>Ispat</w:t>
            </w:r>
            <w:proofErr w:type="spellEnd"/>
            <w:r>
              <w:t xml:space="preserve"> &amp; Energy and </w:t>
            </w:r>
            <w:proofErr w:type="spellStart"/>
            <w:r>
              <w:t>Topworth</w:t>
            </w:r>
            <w:proofErr w:type="spellEnd"/>
            <w:r>
              <w:t xml:space="preserve"> Steel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  <w:rPr>
                <w:lang w:val="en-GB"/>
              </w:rPr>
            </w:pPr>
            <w:r>
              <w:rPr>
                <w:rFonts w:eastAsia="Calibri"/>
                <w:lang w:val="en-GB"/>
              </w:rPr>
              <w:t>03.06.2009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</w:pPr>
            <w:r>
              <w:t>17.02.2014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both"/>
            </w:pPr>
            <w:proofErr w:type="spellStart"/>
            <w:r>
              <w:t>Allocattees</w:t>
            </w:r>
            <w:proofErr w:type="spellEnd"/>
            <w:r>
              <w:t xml:space="preserve"> had neither obtained EC nor FC Stage-I on </w:t>
            </w:r>
            <w:r>
              <w:rPr>
                <w:iCs/>
              </w:rPr>
              <w:t>cut-off date as per prescribed criteria for de-allocation.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Lohara</w:t>
            </w:r>
            <w:proofErr w:type="spellEnd"/>
            <w:r>
              <w:t xml:space="preserve"> West &amp; </w:t>
            </w:r>
            <w:proofErr w:type="spellStart"/>
            <w:r>
              <w:t>Lohara</w:t>
            </w:r>
            <w:proofErr w:type="spellEnd"/>
            <w:r>
              <w:t xml:space="preserve"> </w:t>
            </w:r>
            <w:proofErr w:type="spellStart"/>
            <w:r>
              <w:t>Extn</w:t>
            </w:r>
            <w:proofErr w:type="spellEnd"/>
            <w:r>
              <w:t>. (E)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proofErr w:type="spellStart"/>
            <w:r>
              <w:t>Adani</w:t>
            </w:r>
            <w:proofErr w:type="spellEnd"/>
            <w:r>
              <w:t xml:space="preserve"> Power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  <w:rPr>
                <w:lang w:val="en-GB"/>
              </w:rPr>
            </w:pPr>
            <w:r>
              <w:rPr>
                <w:lang w:val="en-GB"/>
              </w:rPr>
              <w:t>06.11.2007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  <w:rPr>
                <w:lang w:val="en-GB"/>
              </w:rPr>
            </w:pPr>
            <w:r>
              <w:t>17.02.2014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both"/>
            </w:pPr>
            <w:r>
              <w:t xml:space="preserve">EC and FC Stage-I were not obtained on </w:t>
            </w:r>
            <w:r>
              <w:rPr>
                <w:iCs/>
              </w:rPr>
              <w:t xml:space="preserve">cut-off date as per prescribed criteria for de-allocation. </w:t>
            </w:r>
            <w:r>
              <w:t xml:space="preserve">Project was within the proposed Buffer Zone of </w:t>
            </w:r>
            <w:proofErr w:type="spellStart"/>
            <w:r>
              <w:t>Tadoba</w:t>
            </w:r>
            <w:proofErr w:type="spellEnd"/>
            <w:r>
              <w:t>-Andheri Tiger Reserve.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Bander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>AMR Iron &amp; Steel Pvt. Ltd., Century Textiles &amp; Industries Ltd. and J.K. Cement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  <w:rPr>
                <w:lang w:val="en-GB"/>
              </w:rPr>
            </w:pPr>
            <w:r>
              <w:rPr>
                <w:lang w:val="en-GB"/>
              </w:rPr>
              <w:t>29.05.2009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  <w:rPr>
                <w:lang w:val="en-GB"/>
              </w:rPr>
            </w:pPr>
            <w:r>
              <w:rPr>
                <w:lang w:val="en-GB"/>
              </w:rPr>
              <w:t>17.02.2014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  <w:rPr>
                <w:iCs/>
              </w:rPr>
            </w:pPr>
            <w:r>
              <w:t xml:space="preserve">EC and FC Stage-I were not obtained on </w:t>
            </w:r>
            <w:r>
              <w:rPr>
                <w:iCs/>
              </w:rPr>
              <w:t>cut-off date as per prescribed criteria for de-allocation.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Bijahan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proofErr w:type="spellStart"/>
            <w:r>
              <w:t>Bhushan</w:t>
            </w:r>
            <w:proofErr w:type="spellEnd"/>
            <w:r>
              <w:t xml:space="preserve"> Ltd. and Shri </w:t>
            </w:r>
            <w:proofErr w:type="spellStart"/>
            <w:r>
              <w:t>Mahavir</w:t>
            </w:r>
            <w:proofErr w:type="spellEnd"/>
            <w:r>
              <w:t xml:space="preserve"> Ferro Alloys Pvt.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  <w:rPr>
                <w:lang w:val="en-GB"/>
              </w:rPr>
            </w:pPr>
            <w:r>
              <w:rPr>
                <w:lang w:val="en-GB"/>
              </w:rPr>
              <w:t>13.01.2006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</w:pPr>
            <w:r>
              <w:t>17.02.2014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 xml:space="preserve">EC and FC Stage-I were not obtained on </w:t>
            </w:r>
            <w:r>
              <w:rPr>
                <w:iCs/>
              </w:rPr>
              <w:t>cut-off date as per prescribed criteria for de-allocation.</w:t>
            </w:r>
            <w:r>
              <w:t xml:space="preserve"> 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Radhikapur</w:t>
            </w:r>
            <w:proofErr w:type="spellEnd"/>
            <w:r>
              <w:t xml:space="preserve"> (East)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 xml:space="preserve">Tata Sponge Iron Ltd., </w:t>
            </w:r>
            <w:proofErr w:type="spellStart"/>
            <w:r>
              <w:t>Scaw</w:t>
            </w:r>
            <w:proofErr w:type="spellEnd"/>
            <w:r>
              <w:t xml:space="preserve"> Industries Ltd. and SPS Sponge Iron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  <w:rPr>
                <w:lang w:val="en-GB"/>
              </w:rPr>
            </w:pPr>
            <w:r>
              <w:rPr>
                <w:lang w:val="en-GB"/>
              </w:rPr>
              <w:t>07.02.2006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  <w:rPr>
                <w:lang w:val="en-GB"/>
              </w:rPr>
            </w:pPr>
            <w:r>
              <w:t>17.02.2014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A6" w:rsidRDefault="00A52DA6">
            <w:pPr>
              <w:spacing w:line="276" w:lineRule="auto"/>
              <w:jc w:val="both"/>
            </w:pPr>
            <w:r>
              <w:t xml:space="preserve">EC and FC Stage-I were not obtained on </w:t>
            </w:r>
            <w:r>
              <w:rPr>
                <w:iCs/>
              </w:rPr>
              <w:t>cut-off date as per prescribed criteria for de-allocation.</w:t>
            </w:r>
            <w:r>
              <w:t xml:space="preserve"> </w:t>
            </w:r>
          </w:p>
          <w:p w:rsidR="00A52DA6" w:rsidRDefault="00A52DA6">
            <w:pPr>
              <w:spacing w:line="276" w:lineRule="auto"/>
              <w:ind w:left="-37" w:right="-45"/>
              <w:jc w:val="center"/>
            </w:pP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Radhikapur</w:t>
            </w:r>
            <w:proofErr w:type="spellEnd"/>
            <w:r>
              <w:t xml:space="preserve"> (West)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proofErr w:type="spellStart"/>
            <w:r>
              <w:t>Rungta</w:t>
            </w:r>
            <w:proofErr w:type="spellEnd"/>
            <w:r>
              <w:t xml:space="preserve"> Mines Ltd., OCL India Ltd. and Ocean </w:t>
            </w:r>
            <w:proofErr w:type="spellStart"/>
            <w:r>
              <w:t>Ispat</w:t>
            </w:r>
            <w:proofErr w:type="spellEnd"/>
            <w:r>
              <w:t xml:space="preserve">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  <w:rPr>
                <w:lang w:val="en-GB"/>
              </w:rPr>
            </w:pPr>
            <w:r>
              <w:rPr>
                <w:lang w:val="en-GB"/>
              </w:rPr>
              <w:t>25.04.2006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  <w:rPr>
                <w:lang w:val="en-GB"/>
              </w:rPr>
            </w:pPr>
            <w:r>
              <w:t>14.02.2014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 xml:space="preserve">EC and FC Stage-I were not obtained on </w:t>
            </w:r>
            <w:r>
              <w:rPr>
                <w:iCs/>
              </w:rPr>
              <w:t>cut-off date as per prescribed criteria for de-allocation.</w:t>
            </w:r>
            <w:r>
              <w:t xml:space="preserve"> 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32-33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Rampia</w:t>
            </w:r>
            <w:proofErr w:type="spellEnd"/>
            <w:r>
              <w:t xml:space="preserve"> &amp; </w:t>
            </w:r>
            <w:proofErr w:type="spellStart"/>
            <w:r>
              <w:t>Dipside</w:t>
            </w:r>
            <w:proofErr w:type="spellEnd"/>
            <w:r>
              <w:t xml:space="preserve"> of </w:t>
            </w:r>
            <w:proofErr w:type="spellStart"/>
            <w:r>
              <w:t>Rampia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proofErr w:type="spellStart"/>
            <w:r>
              <w:t>Sterlite</w:t>
            </w:r>
            <w:proofErr w:type="spellEnd"/>
            <w:r>
              <w:t xml:space="preserve"> Energy Ltd., GMR Energy Ltd., </w:t>
            </w:r>
            <w:proofErr w:type="spellStart"/>
            <w:r>
              <w:t>Arcelor</w:t>
            </w:r>
            <w:proofErr w:type="spellEnd"/>
            <w:r>
              <w:t xml:space="preserve"> Mittal Ltd., </w:t>
            </w:r>
            <w:proofErr w:type="spellStart"/>
            <w:r>
              <w:t>Lanco</w:t>
            </w:r>
            <w:proofErr w:type="spellEnd"/>
            <w:r>
              <w:t xml:space="preserve"> Group Ltd., </w:t>
            </w:r>
            <w:proofErr w:type="spellStart"/>
            <w:r>
              <w:t>Navbharat</w:t>
            </w:r>
            <w:proofErr w:type="spellEnd"/>
            <w:r>
              <w:t xml:space="preserve"> Power Pvt. Ltd. and Reliance Energy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  <w:rPr>
                <w:lang w:val="en-GB"/>
              </w:rPr>
            </w:pPr>
            <w:r>
              <w:rPr>
                <w:lang w:val="en-GB"/>
              </w:rPr>
              <w:t>17.01.2008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</w:pPr>
            <w:r>
              <w:t>17.02.2014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both"/>
            </w:pPr>
            <w:r>
              <w:t xml:space="preserve">It was a partly explored block.  No PL was obtained for unexplored area.  EC and FC Stage-I for partly explored area were not obtained on </w:t>
            </w:r>
            <w:r>
              <w:rPr>
                <w:iCs/>
              </w:rPr>
              <w:t>cut-off date as per prescribed criteria for de-allocation.</w:t>
            </w:r>
            <w:r>
              <w:t xml:space="preserve">  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Biharinath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proofErr w:type="spellStart"/>
            <w:r>
              <w:t>Bankura</w:t>
            </w:r>
            <w:proofErr w:type="spellEnd"/>
            <w:r>
              <w:t xml:space="preserve"> DRI Mining Manufacturers Co. Pvt.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  <w:rPr>
                <w:lang w:val="en-GB"/>
              </w:rPr>
            </w:pPr>
            <w:r>
              <w:rPr>
                <w:lang w:val="en-GB"/>
              </w:rPr>
              <w:t>20.02.2007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  <w:rPr>
                <w:lang w:val="en-GB"/>
              </w:rPr>
            </w:pPr>
            <w:r>
              <w:rPr>
                <w:lang w:val="en-GB"/>
              </w:rPr>
              <w:t>17.02.2014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 xml:space="preserve">EC and FC Stage-I were not obtained on </w:t>
            </w:r>
            <w:r>
              <w:rPr>
                <w:iCs/>
              </w:rPr>
              <w:t>cut-off date as per prescribed criteria for de-allocation.</w:t>
            </w:r>
            <w:r>
              <w:t xml:space="preserve">   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r>
              <w:t xml:space="preserve">Moira </w:t>
            </w:r>
            <w:proofErr w:type="spellStart"/>
            <w:r>
              <w:t>Madhujore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proofErr w:type="spellStart"/>
            <w:r>
              <w:t>Ramswarup</w:t>
            </w:r>
            <w:proofErr w:type="spellEnd"/>
            <w:r>
              <w:t xml:space="preserve"> </w:t>
            </w:r>
            <w:proofErr w:type="spellStart"/>
            <w:r>
              <w:t>Lohh</w:t>
            </w:r>
            <w:proofErr w:type="spellEnd"/>
            <w:r>
              <w:t xml:space="preserve"> </w:t>
            </w:r>
            <w:proofErr w:type="spellStart"/>
            <w:r>
              <w:t>Udyog</w:t>
            </w:r>
            <w:proofErr w:type="spellEnd"/>
            <w:r>
              <w:t xml:space="preserve"> Ltd., </w:t>
            </w:r>
            <w:proofErr w:type="spellStart"/>
            <w:r>
              <w:t>Adhunik</w:t>
            </w:r>
            <w:proofErr w:type="spellEnd"/>
            <w:r>
              <w:t xml:space="preserve"> Corporation Ltd., </w:t>
            </w:r>
            <w:proofErr w:type="spellStart"/>
            <w:r>
              <w:t>Uttam</w:t>
            </w:r>
            <w:proofErr w:type="spellEnd"/>
            <w:r>
              <w:t xml:space="preserve"> Galva Steels Ltd., Howrah Gases Ltd., </w:t>
            </w:r>
            <w:proofErr w:type="spellStart"/>
            <w:r>
              <w:lastRenderedPageBreak/>
              <w:t>Vikash</w:t>
            </w:r>
            <w:proofErr w:type="spellEnd"/>
            <w:r>
              <w:t xml:space="preserve"> Metals &amp; Power Ltd. and ACC Cement Ltd.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06.10.2009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  <w:rPr>
                <w:lang w:val="en-GB"/>
              </w:rPr>
            </w:pPr>
            <w:r>
              <w:rPr>
                <w:lang w:val="en-GB"/>
              </w:rPr>
              <w:t>14.02.2014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 xml:space="preserve">No forest land involved. Environment clearance was not obtained </w:t>
            </w:r>
            <w:r>
              <w:t xml:space="preserve">on </w:t>
            </w:r>
            <w:r>
              <w:rPr>
                <w:iCs/>
              </w:rPr>
              <w:t>cut-off date as per prescribed criteria for de-allocation.</w:t>
            </w:r>
            <w:r>
              <w:t xml:space="preserve">  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lastRenderedPageBreak/>
              <w:t>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proofErr w:type="spellStart"/>
            <w:r>
              <w:t>Ramchandi</w:t>
            </w:r>
            <w:proofErr w:type="spellEnd"/>
            <w:r>
              <w:t xml:space="preserve"> Promotional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>Jindal Steel &amp; Power Limited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  <w:rPr>
                <w:lang w:val="en-GB"/>
              </w:rPr>
            </w:pPr>
            <w:r>
              <w:rPr>
                <w:bCs/>
              </w:rPr>
              <w:t>27.02.2009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  <w:rPr>
                <w:lang w:val="en-GB"/>
              </w:rPr>
            </w:pPr>
            <w:r>
              <w:rPr>
                <w:bCs/>
              </w:rPr>
              <w:t>17.02.2014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>Prospecting license was not obtained. All major milestones were pending.</w:t>
            </w:r>
          </w:p>
        </w:tc>
      </w:tr>
      <w:tr w:rsidR="00A52DA6" w:rsidTr="00A52DA6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3" w:right="-108"/>
              <w:jc w:val="center"/>
            </w:pPr>
            <w:r>
              <w:t>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18"/>
              <w:jc w:val="both"/>
            </w:pPr>
            <w:r>
              <w:t xml:space="preserve">North of </w:t>
            </w:r>
            <w:proofErr w:type="spellStart"/>
            <w:r>
              <w:t>Arkhapal</w:t>
            </w:r>
            <w:proofErr w:type="spellEnd"/>
            <w:r>
              <w:t xml:space="preserve"> Srirampur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Strategic Energy Technology Systems Limited (SETSL)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108" w:right="-47"/>
              <w:jc w:val="center"/>
              <w:rPr>
                <w:lang w:val="en-GB"/>
              </w:rPr>
            </w:pPr>
            <w:r>
              <w:rPr>
                <w:bCs/>
              </w:rPr>
              <w:t>27.02.2009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ind w:left="-37" w:right="-45"/>
              <w:jc w:val="center"/>
              <w:rPr>
                <w:lang w:val="en-GB"/>
              </w:rPr>
            </w:pPr>
            <w:r>
              <w:rPr>
                <w:bCs/>
              </w:rPr>
              <w:t>17.02.2014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spacing w:line="276" w:lineRule="auto"/>
              <w:jc w:val="both"/>
            </w:pPr>
            <w:r>
              <w:t>Prospecting license was not obtained. All major milestones were pending.</w:t>
            </w:r>
          </w:p>
        </w:tc>
      </w:tr>
    </w:tbl>
    <w:p w:rsidR="00A52DA6" w:rsidRDefault="00A52DA6" w:rsidP="00A52DA6">
      <w:pPr>
        <w:spacing w:line="276" w:lineRule="auto"/>
        <w:ind w:right="-720"/>
        <w:jc w:val="both"/>
        <w:rPr>
          <w:b/>
          <w:sz w:val="22"/>
          <w:szCs w:val="22"/>
        </w:rPr>
      </w:pPr>
    </w:p>
    <w:p w:rsidR="00A52DA6" w:rsidRDefault="00A52DA6" w:rsidP="00A52DA6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A52DA6" w:rsidRDefault="00A52DA6" w:rsidP="00A52DA6">
      <w:pPr>
        <w:jc w:val="right"/>
        <w:rPr>
          <w:b/>
        </w:rPr>
      </w:pPr>
      <w:r>
        <w:rPr>
          <w:b/>
        </w:rPr>
        <w:lastRenderedPageBreak/>
        <w:t>Annexure-II</w:t>
      </w:r>
    </w:p>
    <w:p w:rsidR="00A52DA6" w:rsidRDefault="00A52DA6" w:rsidP="00A52DA6">
      <w:pPr>
        <w:jc w:val="both"/>
        <w:rPr>
          <w:b/>
        </w:rPr>
      </w:pPr>
    </w:p>
    <w:p w:rsidR="00A52DA6" w:rsidRDefault="00A52DA6" w:rsidP="00A52DA6">
      <w:pPr>
        <w:jc w:val="both"/>
      </w:pPr>
      <w:r>
        <w:rPr>
          <w:b/>
        </w:rPr>
        <w:t>Annexure</w:t>
      </w:r>
      <w:r>
        <w:t xml:space="preserve"> referred in reply to parts (c) &amp; (d) of </w:t>
      </w:r>
      <w:proofErr w:type="spellStart"/>
      <w:r>
        <w:t>Rajya</w:t>
      </w:r>
      <w:proofErr w:type="spellEnd"/>
      <w:r>
        <w:t xml:space="preserve"> Sabha </w:t>
      </w:r>
      <w:proofErr w:type="spellStart"/>
      <w:r>
        <w:t>Unstarred</w:t>
      </w:r>
      <w:proofErr w:type="spellEnd"/>
      <w:r>
        <w:t xml:space="preserve"> Q.No.1229 for answer on 21.07.2014.</w:t>
      </w:r>
    </w:p>
    <w:p w:rsidR="00A52DA6" w:rsidRDefault="00A52DA6" w:rsidP="00A52DA6">
      <w:pPr>
        <w:rPr>
          <w:rFonts w:ascii="Bookman Old Style" w:hAnsi="Bookman Old Style"/>
          <w:b/>
          <w:u w:val="single"/>
        </w:rPr>
      </w:pPr>
    </w:p>
    <w:p w:rsidR="00A52DA6" w:rsidRDefault="00A52DA6" w:rsidP="00A52DA6">
      <w:pPr>
        <w:rPr>
          <w:b/>
          <w:u w:val="single"/>
        </w:rPr>
      </w:pPr>
      <w:proofErr w:type="gramStart"/>
      <w:r>
        <w:rPr>
          <w:b/>
          <w:u w:val="single"/>
        </w:rPr>
        <w:t>Details of coal blocks where no action was recommended in 24</w:t>
      </w:r>
      <w:r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meeting of IMG.</w:t>
      </w:r>
      <w:proofErr w:type="gramEnd"/>
    </w:p>
    <w:p w:rsidR="00A52DA6" w:rsidRDefault="00A52DA6" w:rsidP="00A52DA6">
      <w:pPr>
        <w:rPr>
          <w:b/>
          <w:u w:val="single"/>
        </w:rPr>
      </w:pPr>
    </w:p>
    <w:tbl>
      <w:tblPr>
        <w:tblStyle w:val="TableGrid"/>
        <w:tblW w:w="1080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990"/>
        <w:gridCol w:w="2520"/>
        <w:gridCol w:w="7290"/>
      </w:tblGrid>
      <w:tr w:rsidR="00A52DA6" w:rsidTr="00A52DA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ind w:left="-46"/>
              <w:jc w:val="center"/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Name of the Coal Block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jc w:val="center"/>
              <w:rPr>
                <w:b/>
              </w:rPr>
            </w:pPr>
            <w:r>
              <w:rPr>
                <w:b/>
              </w:rPr>
              <w:t xml:space="preserve">Name(s) of the </w:t>
            </w:r>
            <w:proofErr w:type="spellStart"/>
            <w:r>
              <w:rPr>
                <w:b/>
              </w:rPr>
              <w:t>Allocatee</w:t>
            </w:r>
            <w:proofErr w:type="spellEnd"/>
            <w:r>
              <w:rPr>
                <w:b/>
              </w:rPr>
              <w:t xml:space="preserve"> Company (s)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Moitra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Jayaswal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Ltd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Seregarha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Arcelor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Mittal and GVK Power Ltd.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Mahuagarhi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Infrastucture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Capital Pvt. Ltd. and CESC Ltd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Ganeshpur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Tata Steel Ltd,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Adhunik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Power &amp; Natural Resources Ltd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Brinda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Sasai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Meral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Abhijeet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Infrastructure Pvt. Limited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Lohari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Martin Limited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Dumri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Nilanchal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Iron &amp; Power Ltd.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Bajrang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Pvt. Ltd.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Jitpur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JSPL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Rohne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JSW Steel Limited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Bhushan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Power and Steel Limited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Bhushan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Power and Steel Limited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Mahan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Power Ltd.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Jaiprakash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Associate Ltd.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Ghogri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Prism Cement </w:t>
            </w:r>
          </w:p>
        </w:tc>
      </w:tr>
      <w:tr w:rsidR="00A52DA6" w:rsidTr="00A52DA6">
        <w:trPr>
          <w:trHeight w:val="33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Durgapur II/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Sarya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 Power Ltd.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Fatehpur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Yavatmal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Green Infrastructure,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Navbharat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Power, Visa Power Ltd.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Palma IV/8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Jayaswal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Industries Limited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Durgapur II/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Taraimar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BALCO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&amp; IV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Shree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Virangana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Steels Limited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Dongergaon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Metalick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Limited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Nerad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Malegaon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Gupta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Metallics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Power Ltd, and Gupta Coalfields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Washeries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Limited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Coal Limited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Monnet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Energy Ltd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B-1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JSPL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Jamkhani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Bhushan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Steel and Power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Mandakini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Monnet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Energy Limited, Jindal Photo Limited and Tata Power Comp Ltd</w:t>
            </w:r>
          </w:p>
        </w:tc>
      </w:tr>
      <w:tr w:rsidR="00A52DA6" w:rsidTr="00A52DA6">
        <w:trPr>
          <w:trHeight w:val="1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A6" w:rsidRDefault="00A52DA6">
            <w:pPr>
              <w:pStyle w:val="BodyText1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Industries Limited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Rashmi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Cement</w:t>
            </w:r>
          </w:p>
        </w:tc>
      </w:tr>
    </w:tbl>
    <w:p w:rsidR="00A52DA6" w:rsidRDefault="00A52DA6" w:rsidP="00A52DA6">
      <w:pPr>
        <w:spacing w:after="200" w:line="276" w:lineRule="auto"/>
        <w:rPr>
          <w:b/>
          <w:sz w:val="22"/>
          <w:szCs w:val="22"/>
        </w:rPr>
      </w:pPr>
    </w:p>
    <w:p w:rsidR="00DB2BDC" w:rsidRDefault="00DB2BDC">
      <w:bookmarkStart w:id="0" w:name="_GoBack"/>
      <w:bookmarkEnd w:id="0"/>
    </w:p>
    <w:sectPr w:rsidR="00DB2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52"/>
    <w:rsid w:val="00247A52"/>
    <w:rsid w:val="00A52DA6"/>
    <w:rsid w:val="00DB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DA6"/>
    <w:pPr>
      <w:spacing w:after="0" w:line="240" w:lineRule="auto"/>
    </w:pPr>
  </w:style>
  <w:style w:type="character" w:customStyle="1" w:styleId="Bodytext">
    <w:name w:val="Body text_"/>
    <w:basedOn w:val="DefaultParagraphFont"/>
    <w:link w:val="BodyText1"/>
    <w:locked/>
    <w:rsid w:val="00A52DA6"/>
    <w:rPr>
      <w:spacing w:val="2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A52DA6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"/>
      <w:sz w:val="19"/>
      <w:szCs w:val="19"/>
    </w:rPr>
  </w:style>
  <w:style w:type="table" w:styleId="TableGrid">
    <w:name w:val="Table Grid"/>
    <w:basedOn w:val="TableNormal"/>
    <w:rsid w:val="00A52D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DA6"/>
    <w:pPr>
      <w:spacing w:after="0" w:line="240" w:lineRule="auto"/>
    </w:pPr>
  </w:style>
  <w:style w:type="character" w:customStyle="1" w:styleId="Bodytext">
    <w:name w:val="Body text_"/>
    <w:basedOn w:val="DefaultParagraphFont"/>
    <w:link w:val="BodyText1"/>
    <w:locked/>
    <w:rsid w:val="00A52DA6"/>
    <w:rPr>
      <w:spacing w:val="2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A52DA6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"/>
      <w:sz w:val="19"/>
      <w:szCs w:val="19"/>
    </w:rPr>
  </w:style>
  <w:style w:type="table" w:styleId="TableGrid">
    <w:name w:val="Table Grid"/>
    <w:basedOn w:val="TableNormal"/>
    <w:rsid w:val="00A52D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1465</Words>
  <Characters>8354</Characters>
  <Application>Microsoft Office Word</Application>
  <DocSecurity>0</DocSecurity>
  <Lines>69</Lines>
  <Paragraphs>19</Paragraphs>
  <ScaleCrop>false</ScaleCrop>
  <Company/>
  <LinksUpToDate>false</LinksUpToDate>
  <CharactersWithSpaces>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jagan</dc:creator>
  <cp:keywords/>
  <dc:description/>
  <cp:lastModifiedBy>jagan</cp:lastModifiedBy>
  <cp:revision>3</cp:revision>
  <dcterms:created xsi:type="dcterms:W3CDTF">2014-07-21T04:04:00Z</dcterms:created>
  <dcterms:modified xsi:type="dcterms:W3CDTF">2014-07-21T04:05:00Z</dcterms:modified>
</cp:coreProperties>
</file>